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6F29CD" w14:textId="222D1F72" w:rsidR="001D77AA" w:rsidRDefault="001D77AA" w:rsidP="00847C1D">
      <w:pPr>
        <w:rPr>
          <w:rFonts w:ascii="Baskerville" w:eastAsia="Times New Roman" w:hAnsi="Baskerville" w:cs="Arial"/>
          <w:b/>
          <w:bCs/>
          <w:color w:val="000000"/>
          <w:sz w:val="28"/>
          <w:szCs w:val="28"/>
          <w:lang w:val="en-CA"/>
        </w:rPr>
      </w:pPr>
    </w:p>
    <w:p w14:paraId="0F48FA17" w14:textId="4D392542" w:rsidR="003F10E2" w:rsidRDefault="003F10E2" w:rsidP="003F10E2">
      <w:pPr>
        <w:pStyle w:val="paragraph"/>
        <w:spacing w:before="0" w:beforeAutospacing="0" w:after="0" w:afterAutospacing="0"/>
        <w:jc w:val="center"/>
        <w:textAlignment w:val="baseline"/>
        <w:rPr>
          <w:rStyle w:val="normaltextrun"/>
          <w:rFonts w:ascii="Baskerville Old Face" w:hAnsi="Baskerville Old Face" w:cs="Segoe UI"/>
          <w:b/>
          <w:bCs/>
        </w:rPr>
      </w:pPr>
      <w:r>
        <w:rPr>
          <w:rStyle w:val="normaltextrun"/>
          <w:rFonts w:ascii="Baskerville Old Face" w:hAnsi="Baskerville Old Face" w:cs="Segoe UI"/>
          <w:b/>
          <w:bCs/>
        </w:rPr>
        <w:t>Information for Exhibitors</w:t>
      </w:r>
    </w:p>
    <w:p w14:paraId="24573F3A" w14:textId="77777777" w:rsidR="003F10E2" w:rsidRDefault="003F10E2" w:rsidP="003F10E2">
      <w:pPr>
        <w:pStyle w:val="paragraph"/>
        <w:spacing w:before="0" w:beforeAutospacing="0" w:after="0" w:afterAutospacing="0"/>
        <w:jc w:val="center"/>
        <w:textAlignment w:val="baseline"/>
        <w:rPr>
          <w:rFonts w:ascii="Segoe UI" w:hAnsi="Segoe UI" w:cs="Segoe UI"/>
          <w:sz w:val="18"/>
          <w:szCs w:val="18"/>
        </w:rPr>
      </w:pPr>
    </w:p>
    <w:p w14:paraId="7DAEEC97" w14:textId="23FFE7E7" w:rsidR="003F10E2" w:rsidRDefault="003F10E2" w:rsidP="178E732C">
      <w:pPr>
        <w:pStyle w:val="paragraph"/>
        <w:spacing w:before="0" w:beforeAutospacing="0" w:after="0" w:afterAutospacing="0"/>
        <w:textAlignment w:val="baseline"/>
        <w:rPr>
          <w:rStyle w:val="eop"/>
          <w:rFonts w:ascii="Baskerville Old Face" w:hAnsi="Baskerville Old Face" w:cs="Segoe UI"/>
        </w:rPr>
      </w:pPr>
      <w:r w:rsidRPr="178E732C">
        <w:rPr>
          <w:rStyle w:val="normaltextrun"/>
          <w:rFonts w:ascii="Baskerville Old Face" w:hAnsi="Baskerville Old Face" w:cs="Segoe UI"/>
        </w:rPr>
        <w:t xml:space="preserve">Bradford West Gwillimbury Public Library and Cultural Centre offers exhibit space free of charge to local artists, collectors, </w:t>
      </w:r>
      <w:r w:rsidR="1FC2163A" w:rsidRPr="178E732C">
        <w:rPr>
          <w:rStyle w:val="normaltextrun"/>
          <w:rFonts w:ascii="Baskerville Old Face" w:hAnsi="Baskerville Old Face" w:cs="Segoe UI"/>
        </w:rPr>
        <w:t>cultural group</w:t>
      </w:r>
      <w:r w:rsidRPr="178E732C">
        <w:rPr>
          <w:rStyle w:val="normaltextrun"/>
          <w:rFonts w:ascii="Baskerville Old Face" w:hAnsi="Baskerville Old Face" w:cs="Segoe UI"/>
        </w:rPr>
        <w:t>s,</w:t>
      </w:r>
      <w:r w:rsidR="1145D595" w:rsidRPr="178E732C">
        <w:rPr>
          <w:rStyle w:val="normaltextrun"/>
          <w:rFonts w:ascii="Baskerville Old Face" w:hAnsi="Baskerville Old Face" w:cs="Segoe UI"/>
        </w:rPr>
        <w:t xml:space="preserve"> and organizations</w:t>
      </w:r>
      <w:r w:rsidRPr="178E732C">
        <w:rPr>
          <w:rStyle w:val="normaltextrun"/>
          <w:rFonts w:ascii="Baskerville Old Face" w:hAnsi="Baskerville Old Face" w:cs="Segoe UI"/>
        </w:rPr>
        <w:t xml:space="preserve"> and invites anyone to apply for consideration to exhibit on our walls, our public television, in our display cases, or other locations within our space. Application is not restricted to area residents, although decision-making will be filtered through our exhibition priorities. All applications will be considered.  Selected persons exhibit during the year following acceptance of their application and signing of the Loan Agreement and Waiver of Liability.</w:t>
      </w:r>
      <w:r w:rsidRPr="178E732C">
        <w:rPr>
          <w:rStyle w:val="normaltextrun"/>
          <w:rFonts w:ascii="Baskerville Old Face" w:hAnsi="Baskerville Old Face" w:cs="Segoe UI"/>
          <w:b/>
          <w:bCs/>
        </w:rPr>
        <w:t xml:space="preserve"> </w:t>
      </w:r>
      <w:r w:rsidRPr="178E732C">
        <w:rPr>
          <w:rStyle w:val="normaltextrun"/>
          <w:rFonts w:ascii="Baskerville Old Face" w:hAnsi="Baskerville Old Face" w:cs="Segoe UI"/>
        </w:rPr>
        <w:t xml:space="preserve">On our walls, the </w:t>
      </w:r>
      <w:proofErr w:type="gramStart"/>
      <w:r w:rsidRPr="178E732C">
        <w:rPr>
          <w:rStyle w:val="normaltextrun"/>
          <w:rFonts w:ascii="Baskerville Old Face" w:hAnsi="Baskerville Old Face" w:cs="Segoe UI"/>
        </w:rPr>
        <w:t>Library</w:t>
      </w:r>
      <w:proofErr w:type="gramEnd"/>
      <w:r w:rsidRPr="178E732C">
        <w:rPr>
          <w:rStyle w:val="normaltextrun"/>
          <w:rFonts w:ascii="Baskerville Old Face" w:hAnsi="Baskerville Old Face" w:cs="Segoe UI"/>
        </w:rPr>
        <w:t xml:space="preserve"> exhibits two-dimensional works, including paintings, drawings, mixed media, textile art, prints and photographs. In our Display Cases, the Library exhibits three-dimensional works, collections, and educational content. For any other inquiry, please contact the </w:t>
      </w:r>
      <w:proofErr w:type="gramStart"/>
      <w:r w:rsidRPr="178E732C">
        <w:rPr>
          <w:rStyle w:val="normaltextrun"/>
          <w:rFonts w:ascii="Baskerville Old Face" w:hAnsi="Baskerville Old Face" w:cs="Segoe UI"/>
        </w:rPr>
        <w:t>Library</w:t>
      </w:r>
      <w:proofErr w:type="gramEnd"/>
      <w:r w:rsidRPr="178E732C">
        <w:rPr>
          <w:rStyle w:val="normaltextrun"/>
          <w:rFonts w:ascii="Baskerville Old Face" w:hAnsi="Baskerville Old Face" w:cs="Segoe UI"/>
        </w:rPr>
        <w:t xml:space="preserve"> before filling out an application. </w:t>
      </w:r>
      <w:r w:rsidRPr="178E732C">
        <w:rPr>
          <w:rStyle w:val="eop"/>
          <w:rFonts w:ascii="Baskerville Old Face" w:hAnsi="Baskerville Old Face" w:cs="Segoe UI"/>
        </w:rPr>
        <w:t> </w:t>
      </w:r>
      <w:r w:rsidR="4C87EB95" w:rsidRPr="178E732C">
        <w:rPr>
          <w:rStyle w:val="eop"/>
          <w:rFonts w:ascii="Baskerville Old Face" w:hAnsi="Baskerville Old Face" w:cs="Segoe UI"/>
        </w:rPr>
        <w:t xml:space="preserve"> </w:t>
      </w:r>
    </w:p>
    <w:p w14:paraId="57974CA2" w14:textId="5CA5FE7C" w:rsidR="2C9F7C06" w:rsidRDefault="2C9F7C06" w:rsidP="2C9F7C06">
      <w:pPr>
        <w:pStyle w:val="paragraph"/>
        <w:spacing w:before="0" w:beforeAutospacing="0" w:after="0" w:afterAutospacing="0"/>
        <w:rPr>
          <w:rStyle w:val="eop"/>
          <w:rFonts w:ascii="Baskerville Old Face" w:hAnsi="Baskerville Old Face" w:cs="Segoe UI"/>
        </w:rPr>
      </w:pPr>
    </w:p>
    <w:p w14:paraId="3AB74B73" w14:textId="77777777" w:rsidR="003F10E2" w:rsidRDefault="003F10E2" w:rsidP="003F10E2">
      <w:pPr>
        <w:pStyle w:val="paragraph"/>
        <w:spacing w:before="0" w:beforeAutospacing="0" w:after="0" w:afterAutospacing="0"/>
        <w:textAlignment w:val="baseline"/>
        <w:rPr>
          <w:rFonts w:ascii="Segoe UI" w:hAnsi="Segoe UI" w:cs="Segoe UI"/>
          <w:sz w:val="18"/>
          <w:szCs w:val="18"/>
        </w:rPr>
      </w:pPr>
      <w:r>
        <w:rPr>
          <w:rStyle w:val="normaltextrun"/>
          <w:rFonts w:ascii="Baskerville Old Face" w:hAnsi="Baskerville Old Face" w:cs="Segoe UI"/>
          <w:b/>
          <w:bCs/>
        </w:rPr>
        <w:t>EXHIBITION SPACES:</w:t>
      </w:r>
      <w:r>
        <w:rPr>
          <w:rStyle w:val="scxw236994085"/>
          <w:rFonts w:ascii="Baskerville Old Face" w:hAnsi="Baskerville Old Face" w:cs="Segoe UI"/>
        </w:rPr>
        <w:t> </w:t>
      </w:r>
      <w:r>
        <w:rPr>
          <w:rFonts w:ascii="Baskerville Old Face" w:hAnsi="Baskerville Old Face" w:cs="Segoe UI"/>
        </w:rPr>
        <w:br/>
      </w:r>
      <w:r>
        <w:rPr>
          <w:rStyle w:val="eop"/>
          <w:rFonts w:ascii="Baskerville Old Face" w:hAnsi="Baskerville Old Face" w:cs="Segoe UI"/>
        </w:rPr>
        <w:t> </w:t>
      </w:r>
    </w:p>
    <w:p w14:paraId="24D65884" w14:textId="77777777" w:rsidR="003F10E2" w:rsidRDefault="003F10E2" w:rsidP="003F10E2">
      <w:pPr>
        <w:pStyle w:val="paragraph"/>
        <w:numPr>
          <w:ilvl w:val="0"/>
          <w:numId w:val="3"/>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b/>
          <w:bCs/>
          <w:u w:val="single"/>
        </w:rPr>
        <w:t>Main floor hanging area: (approximate measurements)</w:t>
      </w:r>
      <w:r>
        <w:rPr>
          <w:rStyle w:val="eop"/>
          <w:rFonts w:ascii="Baskerville Old Face" w:hAnsi="Baskerville Old Face" w:cs="Segoe UI"/>
        </w:rPr>
        <w:t> </w:t>
      </w:r>
    </w:p>
    <w:p w14:paraId="4E0E7C58" w14:textId="31F4F9C0" w:rsidR="003F10E2" w:rsidRDefault="7AC08E30" w:rsidP="2C9F7C06">
      <w:pPr>
        <w:pStyle w:val="paragraph"/>
        <w:spacing w:before="0" w:beforeAutospacing="0" w:after="0" w:afterAutospacing="0"/>
        <w:ind w:firstLine="720"/>
        <w:textAlignment w:val="baseline"/>
        <w:rPr>
          <w:rFonts w:ascii="Segoe UI" w:hAnsi="Segoe UI" w:cs="Segoe UI"/>
          <w:sz w:val="18"/>
          <w:szCs w:val="18"/>
        </w:rPr>
      </w:pPr>
      <w:r w:rsidRPr="2C9F7C06">
        <w:rPr>
          <w:rStyle w:val="normaltextrun"/>
          <w:rFonts w:ascii="Baskerville Old Face" w:hAnsi="Baskerville Old Face" w:cs="Segoe UI"/>
        </w:rPr>
        <w:t>East Wall Entrance</w:t>
      </w:r>
      <w:r w:rsidR="0785E8DC" w:rsidRPr="2C9F7C06">
        <w:rPr>
          <w:rStyle w:val="normaltextrun"/>
          <w:rFonts w:ascii="Baskerville Old Face" w:hAnsi="Baskerville Old Face" w:cs="Segoe UI"/>
        </w:rPr>
        <w:t xml:space="preserve"> </w:t>
      </w:r>
      <w:r w:rsidR="003F10E2">
        <w:br/>
      </w:r>
      <w:r w:rsidR="003F10E2">
        <w:tab/>
      </w:r>
      <w:r w:rsidR="78906B06" w:rsidRPr="2C9F7C06">
        <w:rPr>
          <w:rStyle w:val="normaltextrun"/>
          <w:rFonts w:ascii="Baskerville Old Face" w:hAnsi="Baskerville Old Face" w:cs="Segoe UI"/>
        </w:rPr>
        <w:t xml:space="preserve">       </w:t>
      </w:r>
      <w:r w:rsidR="003F10E2" w:rsidRPr="2C9F7C06">
        <w:rPr>
          <w:rStyle w:val="normaltextrun"/>
          <w:rFonts w:ascii="Baskerville Old Face" w:hAnsi="Baskerville Old Face" w:cs="Segoe UI"/>
        </w:rPr>
        <w:t xml:space="preserve">East Wall behind express computers: </w:t>
      </w:r>
      <w:r w:rsidR="044E481A" w:rsidRPr="2C9F7C06">
        <w:rPr>
          <w:rStyle w:val="normaltextrun"/>
          <w:rFonts w:ascii="Baskerville Old Face" w:hAnsi="Baskerville Old Face" w:cs="Segoe UI"/>
        </w:rPr>
        <w:t>5</w:t>
      </w:r>
      <w:r w:rsidR="003F10E2" w:rsidRPr="2C9F7C06">
        <w:rPr>
          <w:rStyle w:val="normaltextrun"/>
          <w:rFonts w:ascii="Baskerville Old Face" w:hAnsi="Baskerville Old Face" w:cs="Segoe UI"/>
        </w:rPr>
        <w:t>.</w:t>
      </w:r>
      <w:r w:rsidR="79B0A389" w:rsidRPr="2C9F7C06">
        <w:rPr>
          <w:rStyle w:val="normaltextrun"/>
          <w:rFonts w:ascii="Baskerville Old Face" w:hAnsi="Baskerville Old Face" w:cs="Segoe UI"/>
        </w:rPr>
        <w:t>79</w:t>
      </w:r>
      <w:r w:rsidR="003F10E2" w:rsidRPr="2C9F7C06">
        <w:rPr>
          <w:rStyle w:val="normaltextrun"/>
          <w:rFonts w:ascii="Baskerville Old Face" w:hAnsi="Baskerville Old Face" w:cs="Segoe UI"/>
        </w:rPr>
        <w:t xml:space="preserve"> m X 1.0668 m OR 1</w:t>
      </w:r>
      <w:r w:rsidR="63FF1049" w:rsidRPr="2C9F7C06">
        <w:rPr>
          <w:rStyle w:val="normaltextrun"/>
          <w:rFonts w:ascii="Baskerville Old Face" w:hAnsi="Baskerville Old Face" w:cs="Segoe UI"/>
        </w:rPr>
        <w:t>9</w:t>
      </w:r>
      <w:r w:rsidR="003F10E2" w:rsidRPr="2C9F7C06">
        <w:rPr>
          <w:rStyle w:val="normaltextrun"/>
          <w:rFonts w:ascii="Baskerville Old Face" w:hAnsi="Baskerville Old Face" w:cs="Segoe UI"/>
        </w:rPr>
        <w:t>’ X 3 ½’</w:t>
      </w:r>
      <w:r w:rsidR="003F10E2" w:rsidRPr="2C9F7C06">
        <w:rPr>
          <w:rStyle w:val="eop"/>
          <w:rFonts w:ascii="Baskerville Old Face" w:hAnsi="Baskerville Old Face" w:cs="Segoe UI"/>
        </w:rPr>
        <w:t> </w:t>
      </w:r>
      <w:r w:rsidR="003F10E2">
        <w:br/>
      </w:r>
    </w:p>
    <w:p w14:paraId="1CC5253F" w14:textId="77777777" w:rsidR="003F10E2" w:rsidRDefault="003F10E2" w:rsidP="003F10E2">
      <w:pPr>
        <w:pStyle w:val="paragraph"/>
        <w:numPr>
          <w:ilvl w:val="0"/>
          <w:numId w:val="4"/>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b/>
          <w:bCs/>
          <w:u w:val="single"/>
        </w:rPr>
        <w:t>Second floor hanging areas:</w:t>
      </w:r>
      <w:r>
        <w:rPr>
          <w:rStyle w:val="eop"/>
          <w:rFonts w:ascii="Baskerville Old Face" w:hAnsi="Baskerville Old Face" w:cs="Segoe UI"/>
        </w:rPr>
        <w:t> </w:t>
      </w:r>
    </w:p>
    <w:p w14:paraId="52329D3B" w14:textId="77777777" w:rsidR="003F10E2" w:rsidRDefault="003F10E2" w:rsidP="003F10E2">
      <w:pPr>
        <w:pStyle w:val="paragraph"/>
        <w:spacing w:before="0" w:beforeAutospacing="0" w:after="0" w:afterAutospacing="0"/>
        <w:ind w:firstLine="720"/>
        <w:textAlignment w:val="baseline"/>
        <w:rPr>
          <w:rFonts w:ascii="Segoe UI" w:hAnsi="Segoe UI" w:cs="Segoe UI"/>
          <w:sz w:val="18"/>
          <w:szCs w:val="18"/>
        </w:rPr>
      </w:pPr>
      <w:r>
        <w:rPr>
          <w:rStyle w:val="normaltextrun"/>
          <w:rFonts w:ascii="Baskerville Old Face" w:hAnsi="Baskerville Old Face" w:cs="Segoe UI"/>
        </w:rPr>
        <w:t>East Wall adjacent to elevator: 8.8392 m X 2.4384m OR 29’ X 8’</w:t>
      </w:r>
      <w:r>
        <w:rPr>
          <w:rStyle w:val="eop"/>
          <w:rFonts w:ascii="Baskerville Old Face" w:hAnsi="Baskerville Old Face" w:cs="Segoe UI"/>
        </w:rPr>
        <w:t> </w:t>
      </w:r>
    </w:p>
    <w:p w14:paraId="7AC6B4E0" w14:textId="77777777" w:rsidR="003F10E2" w:rsidRDefault="003F10E2" w:rsidP="003F10E2">
      <w:pPr>
        <w:pStyle w:val="paragraph"/>
        <w:spacing w:before="0" w:beforeAutospacing="0" w:after="0" w:afterAutospacing="0"/>
        <w:ind w:firstLine="720"/>
        <w:textAlignment w:val="baseline"/>
        <w:rPr>
          <w:rFonts w:ascii="Segoe UI" w:hAnsi="Segoe UI" w:cs="Segoe UI"/>
          <w:sz w:val="18"/>
          <w:szCs w:val="18"/>
        </w:rPr>
      </w:pPr>
      <w:r>
        <w:rPr>
          <w:rStyle w:val="normaltextrun"/>
          <w:rFonts w:ascii="Baskerville Old Face" w:hAnsi="Baskerville Old Face" w:cs="Segoe UI"/>
        </w:rPr>
        <w:t>North Wall adjacent to Boardroom: 7.0104 m X 2.4384 m OR 23’ X 8’ </w:t>
      </w:r>
      <w:r>
        <w:rPr>
          <w:rStyle w:val="eop"/>
          <w:rFonts w:ascii="Baskerville Old Face" w:hAnsi="Baskerville Old Face" w:cs="Segoe UI"/>
        </w:rPr>
        <w:t> </w:t>
      </w:r>
    </w:p>
    <w:p w14:paraId="3415EA6A" w14:textId="37DAD58E" w:rsidR="003F10E2" w:rsidRDefault="003F10E2" w:rsidP="2C9F7C06">
      <w:pPr>
        <w:pStyle w:val="paragraph"/>
        <w:spacing w:before="0" w:beforeAutospacing="0" w:after="0" w:afterAutospacing="0"/>
        <w:ind w:left="720"/>
        <w:textAlignment w:val="baseline"/>
        <w:rPr>
          <w:rFonts w:ascii="Segoe UI" w:hAnsi="Segoe UI" w:cs="Segoe UI"/>
          <w:sz w:val="18"/>
          <w:szCs w:val="18"/>
        </w:rPr>
      </w:pPr>
      <w:r>
        <w:br/>
      </w:r>
      <w:r w:rsidRPr="2C9F7C06">
        <w:rPr>
          <w:rStyle w:val="normaltextrun"/>
          <w:rFonts w:ascii="Baskerville Old Face" w:hAnsi="Baskerville Old Face" w:cs="Segoe UI"/>
        </w:rPr>
        <w:t>Our hanging system consists of cables suspended from overhead rails, with height-adjustable hooks on each cable.  We have 105 cables and 105 hooks, each of which can support 20.5 Kgs.  Each frame must be securely prepared with a hanging wire on back.</w:t>
      </w:r>
      <w:r w:rsidRPr="2C9F7C06">
        <w:rPr>
          <w:rStyle w:val="eop"/>
          <w:rFonts w:ascii="Baskerville Old Face" w:hAnsi="Baskerville Old Face" w:cs="Segoe UI"/>
        </w:rPr>
        <w:t> </w:t>
      </w:r>
      <w:r>
        <w:br/>
      </w:r>
    </w:p>
    <w:p w14:paraId="47CEB3DB" w14:textId="77777777" w:rsidR="003F10E2" w:rsidRDefault="003F10E2" w:rsidP="003F10E2">
      <w:pPr>
        <w:pStyle w:val="paragraph"/>
        <w:numPr>
          <w:ilvl w:val="0"/>
          <w:numId w:val="5"/>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b/>
          <w:bCs/>
          <w:u w:val="single"/>
        </w:rPr>
        <w:t>Zima Room hanging space for special exhibits</w:t>
      </w:r>
      <w:r>
        <w:rPr>
          <w:rStyle w:val="eop"/>
          <w:rFonts w:ascii="Baskerville Old Face" w:hAnsi="Baskerville Old Face" w:cs="Segoe UI"/>
        </w:rPr>
        <w:t> </w:t>
      </w:r>
    </w:p>
    <w:p w14:paraId="5FD6C01C" w14:textId="5D000A16" w:rsidR="003F10E2" w:rsidRDefault="003F10E2" w:rsidP="003F10E2">
      <w:pPr>
        <w:pStyle w:val="paragraph"/>
        <w:spacing w:before="0" w:beforeAutospacing="0" w:after="0" w:afterAutospacing="0"/>
        <w:textAlignment w:val="baseline"/>
        <w:rPr>
          <w:rFonts w:ascii="Segoe UI" w:hAnsi="Segoe UI" w:cs="Segoe UI"/>
          <w:sz w:val="18"/>
          <w:szCs w:val="18"/>
        </w:rPr>
      </w:pPr>
      <w:r>
        <w:rPr>
          <w:rStyle w:val="normaltextrun"/>
          <w:rFonts w:ascii="Baskerville Old Face" w:hAnsi="Baskerville Old Face" w:cs="Segoe UI"/>
        </w:rPr>
        <w:t> </w:t>
      </w:r>
      <w:r>
        <w:rPr>
          <w:rStyle w:val="tabchar"/>
          <w:rFonts w:ascii="Calibri" w:hAnsi="Calibri" w:cs="Calibri"/>
        </w:rPr>
        <w:tab/>
      </w:r>
      <w:r>
        <w:rPr>
          <w:rStyle w:val="normaltextrun"/>
          <w:rFonts w:ascii="Baskerville Old Face" w:hAnsi="Baskerville Old Face" w:cs="Segoe UI"/>
        </w:rPr>
        <w:t xml:space="preserve">I.E. Studio Art Tour, a weekend </w:t>
      </w:r>
      <w:proofErr w:type="gramStart"/>
      <w:r>
        <w:rPr>
          <w:rStyle w:val="normaltextrun"/>
          <w:rFonts w:ascii="Baskerville Old Face" w:hAnsi="Baskerville Old Face" w:cs="Segoe UI"/>
        </w:rPr>
        <w:t>show</w:t>
      </w:r>
      <w:proofErr w:type="gramEnd"/>
      <w:r>
        <w:rPr>
          <w:rStyle w:val="normaltextrun"/>
          <w:rFonts w:ascii="Baskerville Old Face" w:hAnsi="Baskerville Old Face" w:cs="Segoe UI"/>
        </w:rPr>
        <w:t xml:space="preserve"> or an afternoon event to display works without </w:t>
      </w:r>
      <w:r>
        <w:rPr>
          <w:rStyle w:val="tabchar"/>
          <w:rFonts w:ascii="Calibri" w:hAnsi="Calibri" w:cs="Calibri"/>
        </w:rPr>
        <w:tab/>
      </w:r>
      <w:r>
        <w:rPr>
          <w:rStyle w:val="normaltextrun"/>
          <w:rFonts w:ascii="Baskerville Old Face" w:hAnsi="Baskerville Old Face" w:cs="Segoe UI"/>
        </w:rPr>
        <w:t>leaving them unattended.</w:t>
      </w:r>
      <w:r>
        <w:rPr>
          <w:rStyle w:val="eop"/>
          <w:rFonts w:ascii="Baskerville Old Face" w:hAnsi="Baskerville Old Face" w:cs="Segoe UI"/>
        </w:rPr>
        <w:t> </w:t>
      </w:r>
      <w:r>
        <w:rPr>
          <w:rStyle w:val="eop"/>
          <w:rFonts w:ascii="Baskerville Old Face" w:hAnsi="Baskerville Old Face" w:cs="Segoe UI"/>
        </w:rPr>
        <w:br/>
      </w:r>
    </w:p>
    <w:p w14:paraId="4C94CD0F" w14:textId="77777777" w:rsidR="003F10E2" w:rsidRDefault="003F10E2" w:rsidP="003F10E2">
      <w:pPr>
        <w:pStyle w:val="paragraph"/>
        <w:numPr>
          <w:ilvl w:val="0"/>
          <w:numId w:val="6"/>
        </w:numPr>
        <w:spacing w:before="0" w:beforeAutospacing="0" w:after="0" w:afterAutospacing="0"/>
        <w:ind w:left="1080" w:firstLine="0"/>
        <w:textAlignment w:val="baseline"/>
        <w:rPr>
          <w:rFonts w:ascii="Baskerville Old Face" w:hAnsi="Baskerville Old Face" w:cs="Segoe UI"/>
          <w:sz w:val="22"/>
          <w:szCs w:val="22"/>
        </w:rPr>
      </w:pPr>
      <w:r>
        <w:rPr>
          <w:rStyle w:val="normaltextrun"/>
          <w:rFonts w:ascii="Baskerville Old Face" w:hAnsi="Baskerville Old Face" w:cs="Segoe UI"/>
          <w:b/>
          <w:bCs/>
          <w:sz w:val="22"/>
          <w:szCs w:val="22"/>
        </w:rPr>
        <w:t> </w:t>
      </w:r>
      <w:r>
        <w:rPr>
          <w:rStyle w:val="normaltextrun"/>
          <w:rFonts w:ascii="Baskerville Old Face" w:hAnsi="Baskerville Old Face" w:cs="Segoe UI"/>
          <w:b/>
          <w:bCs/>
          <w:sz w:val="22"/>
          <w:szCs w:val="22"/>
          <w:u w:val="single"/>
        </w:rPr>
        <w:t>The Main Floor Display Case</w:t>
      </w:r>
      <w:r>
        <w:rPr>
          <w:rStyle w:val="normaltextrun"/>
          <w:rFonts w:ascii="Baskerville Old Face" w:hAnsi="Baskerville Old Face" w:cs="Segoe UI"/>
          <w:b/>
          <w:bCs/>
          <w:sz w:val="22"/>
          <w:szCs w:val="22"/>
        </w:rPr>
        <w:t> </w:t>
      </w:r>
      <w:r>
        <w:rPr>
          <w:rStyle w:val="eop"/>
          <w:rFonts w:ascii="Baskerville Old Face" w:hAnsi="Baskerville Old Face" w:cs="Segoe UI"/>
          <w:sz w:val="22"/>
          <w:szCs w:val="22"/>
        </w:rPr>
        <w:t> </w:t>
      </w:r>
    </w:p>
    <w:p w14:paraId="038B9EF5" w14:textId="45812397" w:rsidR="003F10E2" w:rsidRDefault="003F10E2" w:rsidP="003F10E2">
      <w:pPr>
        <w:pStyle w:val="paragraph"/>
        <w:spacing w:before="0" w:beforeAutospacing="0" w:after="0" w:afterAutospacing="0"/>
        <w:ind w:firstLine="720"/>
        <w:textAlignment w:val="baseline"/>
        <w:rPr>
          <w:rFonts w:ascii="Segoe UI" w:hAnsi="Segoe UI" w:cs="Segoe UI"/>
          <w:sz w:val="18"/>
          <w:szCs w:val="18"/>
        </w:rPr>
      </w:pPr>
      <w:r>
        <w:rPr>
          <w:rStyle w:val="normaltextrun"/>
          <w:rFonts w:ascii="Baskerville Old Face" w:hAnsi="Baskerville Old Face" w:cs="Segoe UI"/>
        </w:rPr>
        <w:t xml:space="preserve">Situated across from Borrower Services Desk, 3.35mX 1.22mX .45m OR 11’ long X 4’ </w:t>
      </w:r>
      <w:r>
        <w:rPr>
          <w:rStyle w:val="tabchar"/>
          <w:rFonts w:ascii="Calibri" w:hAnsi="Calibri" w:cs="Calibri"/>
        </w:rPr>
        <w:tab/>
      </w:r>
      <w:r>
        <w:rPr>
          <w:rStyle w:val="normaltextrun"/>
          <w:rFonts w:ascii="Baskerville Old Face" w:hAnsi="Baskerville Old Face" w:cs="Segoe UI"/>
        </w:rPr>
        <w:t>high X 1 1/2’ deep </w:t>
      </w:r>
      <w:r>
        <w:rPr>
          <w:rStyle w:val="eop"/>
          <w:rFonts w:ascii="Baskerville Old Face" w:hAnsi="Baskerville Old Face" w:cs="Segoe UI"/>
        </w:rPr>
        <w:br/>
      </w:r>
    </w:p>
    <w:p w14:paraId="1E5DBCB3" w14:textId="658FDC23" w:rsidR="003F10E2" w:rsidRDefault="003F10E2" w:rsidP="003F10E2">
      <w:pPr>
        <w:pStyle w:val="paragraph"/>
        <w:spacing w:before="0" w:beforeAutospacing="0" w:after="0" w:afterAutospacing="0"/>
        <w:ind w:left="720"/>
        <w:textAlignment w:val="baseline"/>
        <w:rPr>
          <w:rFonts w:ascii="Segoe UI" w:hAnsi="Segoe UI" w:cs="Segoe UI"/>
          <w:sz w:val="18"/>
          <w:szCs w:val="18"/>
        </w:rPr>
      </w:pPr>
      <w:r>
        <w:rPr>
          <w:rStyle w:val="normaltextrun"/>
          <w:rFonts w:ascii="Baskerville Old Face" w:hAnsi="Baskerville Old Face" w:cs="Segoe UI"/>
        </w:rPr>
        <w:t xml:space="preserve">There are 12 – 36cm X 79cm OR 14” X 31” glass shelves, suspended by cables, which create 4 display levels divided into 4 separate sections. The height of the glass shelves can be adjusted, though they generally range in height from 25cm OR 10” to 36cm OR 14”. </w:t>
      </w:r>
      <w:r>
        <w:rPr>
          <w:rStyle w:val="normaltextrun"/>
          <w:rFonts w:ascii="Baskerville Old Face" w:hAnsi="Baskerville Old Face" w:cs="Segoe UI"/>
          <w:lang w:val="en-CA"/>
        </w:rPr>
        <w:t xml:space="preserve">The locked glass display case </w:t>
      </w:r>
      <w:r>
        <w:rPr>
          <w:rStyle w:val="tabchar"/>
          <w:rFonts w:ascii="Calibri" w:hAnsi="Calibri" w:cs="Calibri"/>
        </w:rPr>
        <w:tab/>
      </w:r>
      <w:r>
        <w:rPr>
          <w:rStyle w:val="normaltextrun"/>
          <w:rFonts w:ascii="Baskerville Old Face" w:hAnsi="Baskerville Old Face" w:cs="Segoe UI"/>
          <w:lang w:val="en-CA"/>
        </w:rPr>
        <w:t>can accommodate small sculptures and 3-dimensional works.</w:t>
      </w:r>
      <w:r>
        <w:rPr>
          <w:rStyle w:val="eop"/>
          <w:rFonts w:ascii="Baskerville Old Face" w:hAnsi="Baskerville Old Face" w:cs="Segoe UI"/>
        </w:rPr>
        <w:t> </w:t>
      </w:r>
      <w:r>
        <w:rPr>
          <w:rStyle w:val="eop"/>
          <w:rFonts w:ascii="Baskerville Old Face" w:hAnsi="Baskerville Old Face" w:cs="Segoe UI"/>
        </w:rPr>
        <w:br/>
      </w:r>
    </w:p>
    <w:p w14:paraId="0D1CF280" w14:textId="77777777" w:rsidR="003F10E2" w:rsidRDefault="003F10E2" w:rsidP="003F10E2">
      <w:pPr>
        <w:pStyle w:val="paragraph"/>
        <w:numPr>
          <w:ilvl w:val="0"/>
          <w:numId w:val="7"/>
        </w:numPr>
        <w:spacing w:before="0" w:beforeAutospacing="0" w:after="0" w:afterAutospacing="0"/>
        <w:ind w:left="1080" w:firstLine="0"/>
        <w:textAlignment w:val="baseline"/>
        <w:rPr>
          <w:rFonts w:ascii="Baskerville Old Face" w:hAnsi="Baskerville Old Face" w:cs="Segoe UI"/>
          <w:sz w:val="20"/>
          <w:szCs w:val="20"/>
        </w:rPr>
      </w:pPr>
      <w:r>
        <w:rPr>
          <w:rStyle w:val="normaltextrun"/>
          <w:rFonts w:ascii="Baskerville Old Face" w:hAnsi="Baskerville Old Face" w:cs="Segoe UI"/>
          <w:b/>
          <w:bCs/>
          <w:sz w:val="20"/>
          <w:szCs w:val="20"/>
        </w:rPr>
        <w:t> </w:t>
      </w:r>
      <w:r>
        <w:rPr>
          <w:rStyle w:val="normaltextrun"/>
          <w:rFonts w:ascii="Baskerville Old Face" w:hAnsi="Baskerville Old Face" w:cs="Segoe UI"/>
          <w:b/>
          <w:bCs/>
          <w:sz w:val="20"/>
          <w:szCs w:val="20"/>
          <w:u w:val="single"/>
        </w:rPr>
        <w:t>The Local History Display Case</w:t>
      </w:r>
      <w:r>
        <w:rPr>
          <w:rStyle w:val="normaltextrun"/>
          <w:rFonts w:ascii="Baskerville Old Face" w:hAnsi="Baskerville Old Face" w:cs="Segoe UI"/>
          <w:sz w:val="20"/>
          <w:szCs w:val="20"/>
        </w:rPr>
        <w:t> </w:t>
      </w:r>
      <w:r>
        <w:rPr>
          <w:rStyle w:val="eop"/>
          <w:rFonts w:ascii="Baskerville Old Face" w:hAnsi="Baskerville Old Face" w:cs="Segoe UI"/>
          <w:sz w:val="20"/>
          <w:szCs w:val="20"/>
        </w:rPr>
        <w:t> </w:t>
      </w:r>
    </w:p>
    <w:p w14:paraId="2A8FD951" w14:textId="063F34D8" w:rsidR="003F10E2" w:rsidRDefault="003F10E2" w:rsidP="003F10E2">
      <w:pPr>
        <w:pStyle w:val="paragraph"/>
        <w:spacing w:before="0" w:beforeAutospacing="0" w:after="0" w:afterAutospacing="0"/>
        <w:ind w:firstLine="720"/>
        <w:textAlignment w:val="baseline"/>
        <w:rPr>
          <w:rFonts w:ascii="Segoe UI" w:hAnsi="Segoe UI" w:cs="Segoe UI"/>
          <w:sz w:val="18"/>
          <w:szCs w:val="18"/>
        </w:rPr>
      </w:pPr>
      <w:r>
        <w:rPr>
          <w:rStyle w:val="normaltextrun"/>
          <w:rFonts w:ascii="Baskerville Old Face" w:hAnsi="Baskerville Old Face" w:cs="Segoe UI"/>
        </w:rPr>
        <w:t>Situated on the 2</w:t>
      </w:r>
      <w:r>
        <w:rPr>
          <w:rStyle w:val="normaltextrun"/>
          <w:rFonts w:ascii="Baskerville Old Face" w:hAnsi="Baskerville Old Face" w:cs="Segoe UI"/>
          <w:sz w:val="19"/>
          <w:szCs w:val="19"/>
          <w:vertAlign w:val="superscript"/>
        </w:rPr>
        <w:t>nd</w:t>
      </w:r>
      <w:r>
        <w:rPr>
          <w:rStyle w:val="normaltextrun"/>
          <w:rFonts w:ascii="Baskerville Old Face" w:hAnsi="Baskerville Old Face" w:cs="Segoe UI"/>
        </w:rPr>
        <w:t xml:space="preserve"> floor north wall. 5.64m X 1.68m X 36cm OR 18 1/2’ long X 5 ½’ high </w:t>
      </w:r>
      <w:r>
        <w:rPr>
          <w:rStyle w:val="tabchar"/>
          <w:rFonts w:ascii="Calibri" w:hAnsi="Calibri" w:cs="Calibri"/>
        </w:rPr>
        <w:tab/>
      </w:r>
      <w:r>
        <w:rPr>
          <w:rStyle w:val="normaltextrun"/>
          <w:rFonts w:ascii="Baskerville Old Face" w:hAnsi="Baskerville Old Face" w:cs="Segoe UI"/>
        </w:rPr>
        <w:t>X 14” deep</w:t>
      </w:r>
      <w:r>
        <w:rPr>
          <w:rStyle w:val="eop"/>
          <w:rFonts w:ascii="Baskerville Old Face" w:hAnsi="Baskerville Old Face" w:cs="Segoe UI"/>
        </w:rPr>
        <w:t> </w:t>
      </w:r>
      <w:r>
        <w:rPr>
          <w:rStyle w:val="eop"/>
          <w:rFonts w:ascii="Baskerville Old Face" w:hAnsi="Baskerville Old Face" w:cs="Segoe UI"/>
        </w:rPr>
        <w:br/>
      </w:r>
    </w:p>
    <w:p w14:paraId="6B90B078" w14:textId="41DB05E8" w:rsidR="003F10E2" w:rsidRDefault="003F10E2" w:rsidP="003F10E2">
      <w:pPr>
        <w:pStyle w:val="paragraph"/>
        <w:spacing w:before="0" w:beforeAutospacing="0" w:after="0" w:afterAutospacing="0"/>
        <w:ind w:firstLine="720"/>
        <w:textAlignment w:val="baseline"/>
        <w:rPr>
          <w:rStyle w:val="eop"/>
          <w:rFonts w:ascii="Baskerville Old Face" w:hAnsi="Baskerville Old Face" w:cs="Segoe UI"/>
        </w:rPr>
      </w:pPr>
      <w:r>
        <w:rPr>
          <w:rStyle w:val="normaltextrun"/>
          <w:rFonts w:ascii="Baskerville Old Face" w:hAnsi="Baskerville Old Face" w:cs="Segoe UI"/>
        </w:rPr>
        <w:lastRenderedPageBreak/>
        <w:t xml:space="preserve">There are 24 – 36cm X 86cm OR 14” X 34” glass shelves, suspended by cables, which </w:t>
      </w:r>
      <w:r>
        <w:rPr>
          <w:rStyle w:val="tabchar"/>
          <w:rFonts w:ascii="Calibri" w:hAnsi="Calibri" w:cs="Calibri"/>
        </w:rPr>
        <w:tab/>
      </w:r>
      <w:r>
        <w:rPr>
          <w:rStyle w:val="normaltextrun"/>
          <w:rFonts w:ascii="Baskerville Old Face" w:hAnsi="Baskerville Old Face" w:cs="Segoe UI"/>
        </w:rPr>
        <w:t xml:space="preserve">create 4 display levels divided into 6 separate sections. The height of the glass shelves can </w:t>
      </w:r>
      <w:r>
        <w:rPr>
          <w:rStyle w:val="tabchar"/>
          <w:rFonts w:ascii="Calibri" w:hAnsi="Calibri" w:cs="Calibri"/>
        </w:rPr>
        <w:tab/>
      </w:r>
      <w:r>
        <w:rPr>
          <w:rStyle w:val="normaltextrun"/>
          <w:rFonts w:ascii="Baskerville Old Face" w:hAnsi="Baskerville Old Face" w:cs="Segoe UI"/>
        </w:rPr>
        <w:t>be adjusted.  Preference will be given to displays of a historical nature</w:t>
      </w:r>
      <w:r>
        <w:rPr>
          <w:rStyle w:val="eop"/>
          <w:rFonts w:ascii="Baskerville Old Face" w:hAnsi="Baskerville Old Face" w:cs="Segoe UI"/>
        </w:rPr>
        <w:t> </w:t>
      </w:r>
    </w:p>
    <w:p w14:paraId="0A7E5B0B" w14:textId="77777777" w:rsidR="003F10E2" w:rsidRDefault="003F10E2" w:rsidP="003F10E2">
      <w:pPr>
        <w:pStyle w:val="paragraph"/>
        <w:spacing w:before="0" w:beforeAutospacing="0" w:after="0" w:afterAutospacing="0"/>
        <w:ind w:firstLine="720"/>
        <w:textAlignment w:val="baseline"/>
        <w:rPr>
          <w:rFonts w:ascii="Segoe UI" w:hAnsi="Segoe UI" w:cs="Segoe UI"/>
          <w:sz w:val="18"/>
          <w:szCs w:val="18"/>
        </w:rPr>
      </w:pPr>
    </w:p>
    <w:p w14:paraId="28CEE6B4" w14:textId="68FF470B" w:rsidR="003F10E2" w:rsidRDefault="003F10E2" w:rsidP="003F10E2">
      <w:pPr>
        <w:pStyle w:val="paragraph"/>
        <w:spacing w:before="0" w:beforeAutospacing="0" w:after="0" w:afterAutospacing="0"/>
        <w:jc w:val="center"/>
        <w:textAlignment w:val="baseline"/>
        <w:rPr>
          <w:rFonts w:ascii="Segoe UI" w:hAnsi="Segoe UI" w:cs="Segoe UI"/>
          <w:sz w:val="18"/>
          <w:szCs w:val="18"/>
        </w:rPr>
      </w:pPr>
      <w:r>
        <w:rPr>
          <w:rStyle w:val="normaltextrun"/>
          <w:rFonts w:ascii="Baskerville Old Face" w:hAnsi="Baskerville Old Face" w:cs="Segoe UI"/>
          <w:b/>
          <w:bCs/>
        </w:rPr>
        <w:t>Guidelines for Exhibitors</w:t>
      </w:r>
      <w:r>
        <w:rPr>
          <w:rStyle w:val="normaltextrun"/>
          <w:rFonts w:ascii="Baskerville Old Face" w:hAnsi="Baskerville Old Face" w:cs="Segoe UI"/>
          <w:b/>
          <w:bCs/>
        </w:rPr>
        <w:br/>
      </w:r>
    </w:p>
    <w:p w14:paraId="24754BA7" w14:textId="77777777" w:rsidR="003F10E2" w:rsidRDefault="003F10E2" w:rsidP="003F10E2">
      <w:pPr>
        <w:pStyle w:val="paragraph"/>
        <w:numPr>
          <w:ilvl w:val="0"/>
          <w:numId w:val="8"/>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The exhibitor is responsible for mantling and dismantling the exhibit on the agreed upon dates.</w:t>
      </w:r>
      <w:r>
        <w:rPr>
          <w:rStyle w:val="eop"/>
          <w:rFonts w:ascii="Baskerville Old Face" w:hAnsi="Baskerville Old Face" w:cs="Segoe UI"/>
        </w:rPr>
        <w:t> </w:t>
      </w:r>
    </w:p>
    <w:p w14:paraId="42E40B5A" w14:textId="77777777" w:rsidR="003F10E2" w:rsidRDefault="003F10E2" w:rsidP="003F10E2">
      <w:pPr>
        <w:pStyle w:val="paragraph"/>
        <w:numPr>
          <w:ilvl w:val="0"/>
          <w:numId w:val="8"/>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 xml:space="preserve">The </w:t>
      </w:r>
      <w:proofErr w:type="gramStart"/>
      <w:r>
        <w:rPr>
          <w:rStyle w:val="normaltextrun"/>
          <w:rFonts w:ascii="Baskerville Old Face" w:hAnsi="Baskerville Old Face" w:cs="Segoe UI"/>
        </w:rPr>
        <w:t>Library</w:t>
      </w:r>
      <w:proofErr w:type="gramEnd"/>
      <w:r>
        <w:rPr>
          <w:rStyle w:val="normaltextrun"/>
          <w:rFonts w:ascii="Baskerville Old Face" w:hAnsi="Baskerville Old Face" w:cs="Segoe UI"/>
        </w:rPr>
        <w:t xml:space="preserve"> will assist exhibitors as much as possible throughout the exhibiting process.</w:t>
      </w:r>
      <w:r>
        <w:rPr>
          <w:rStyle w:val="eop"/>
          <w:rFonts w:ascii="Baskerville Old Face" w:hAnsi="Baskerville Old Face" w:cs="Segoe UI"/>
        </w:rPr>
        <w:t> </w:t>
      </w:r>
    </w:p>
    <w:p w14:paraId="419452B0" w14:textId="77777777" w:rsidR="003F10E2" w:rsidRDefault="003F10E2" w:rsidP="003F10E2">
      <w:pPr>
        <w:pStyle w:val="paragraph"/>
        <w:numPr>
          <w:ilvl w:val="0"/>
          <w:numId w:val="9"/>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The exhibitor is responsible for creating small title cards for each work/item, which can be placed on the wall or display case using sticky tack (Tape is prohibited from being used on the walls).</w:t>
      </w:r>
      <w:r>
        <w:rPr>
          <w:rStyle w:val="eop"/>
          <w:rFonts w:ascii="Baskerville Old Face" w:hAnsi="Baskerville Old Face" w:cs="Segoe UI"/>
        </w:rPr>
        <w:t> </w:t>
      </w:r>
    </w:p>
    <w:p w14:paraId="7234FF5A" w14:textId="77777777" w:rsidR="003F10E2" w:rsidRDefault="003F10E2" w:rsidP="003F10E2">
      <w:pPr>
        <w:pStyle w:val="paragraph"/>
        <w:numPr>
          <w:ilvl w:val="0"/>
          <w:numId w:val="9"/>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 xml:space="preserve">The exhibitor is responsible for creating a biography and /or artist/exhibit statement, and is welcome to include contact information in this </w:t>
      </w:r>
      <w:proofErr w:type="gramStart"/>
      <w:r>
        <w:rPr>
          <w:rStyle w:val="normaltextrun"/>
          <w:rFonts w:ascii="Baskerville Old Face" w:hAnsi="Baskerville Old Face" w:cs="Segoe UI"/>
        </w:rPr>
        <w:t>statement;</w:t>
      </w:r>
      <w:proofErr w:type="gramEnd"/>
      <w:r>
        <w:rPr>
          <w:rStyle w:val="eop"/>
          <w:rFonts w:ascii="Baskerville Old Face" w:hAnsi="Baskerville Old Face" w:cs="Segoe UI"/>
        </w:rPr>
        <w:t> </w:t>
      </w:r>
    </w:p>
    <w:p w14:paraId="76352298" w14:textId="77777777" w:rsidR="003F10E2" w:rsidRDefault="003F10E2" w:rsidP="003F10E2">
      <w:pPr>
        <w:pStyle w:val="paragraph"/>
        <w:numPr>
          <w:ilvl w:val="0"/>
          <w:numId w:val="9"/>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 xml:space="preserve">Exhibitor is responsible for announcements:  </w:t>
      </w:r>
      <w:proofErr w:type="gramStart"/>
      <w:r>
        <w:rPr>
          <w:rStyle w:val="normaltextrun"/>
          <w:rFonts w:ascii="Baskerville Old Face" w:hAnsi="Baskerville Old Face" w:cs="Segoe UI"/>
        </w:rPr>
        <w:t>I.E.</w:t>
      </w:r>
      <w:proofErr w:type="gramEnd"/>
      <w:r>
        <w:rPr>
          <w:rStyle w:val="normaltextrun"/>
          <w:rFonts w:ascii="Baskerville Old Face" w:hAnsi="Baskerville Old Face" w:cs="Segoe UI"/>
        </w:rPr>
        <w:t xml:space="preserve"> contacting local media, e-mail announcements, posters, providing description and images for Library website.</w:t>
      </w:r>
      <w:r>
        <w:rPr>
          <w:rStyle w:val="eop"/>
          <w:rFonts w:ascii="Baskerville Old Face" w:hAnsi="Baskerville Old Face" w:cs="Segoe UI"/>
        </w:rPr>
        <w:t> </w:t>
      </w:r>
    </w:p>
    <w:p w14:paraId="6F7D07A5" w14:textId="77777777" w:rsidR="003F10E2" w:rsidRDefault="003F10E2" w:rsidP="003F10E2">
      <w:pPr>
        <w:pStyle w:val="paragraph"/>
        <w:numPr>
          <w:ilvl w:val="0"/>
          <w:numId w:val="9"/>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There are no restrictions on selling exhibited work. All transactions are between the seller and the purchaser. Items sold may not be removed before end of show, without prior arrangements.</w:t>
      </w:r>
      <w:r>
        <w:rPr>
          <w:rStyle w:val="eop"/>
          <w:rFonts w:ascii="Baskerville Old Face" w:hAnsi="Baskerville Old Face" w:cs="Segoe UI"/>
        </w:rPr>
        <w:t> </w:t>
      </w:r>
    </w:p>
    <w:p w14:paraId="2A9B2A79" w14:textId="77777777" w:rsidR="003F10E2" w:rsidRDefault="003F10E2" w:rsidP="003F10E2">
      <w:pPr>
        <w:pStyle w:val="paragraph"/>
        <w:numPr>
          <w:ilvl w:val="0"/>
          <w:numId w:val="9"/>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 xml:space="preserve">Safety cannot be guaranteed. Each exhibitor must sign a waiver to exclude the </w:t>
      </w:r>
      <w:proofErr w:type="gramStart"/>
      <w:r>
        <w:rPr>
          <w:rStyle w:val="normaltextrun"/>
          <w:rFonts w:ascii="Baskerville Old Face" w:hAnsi="Baskerville Old Face" w:cs="Segoe UI"/>
        </w:rPr>
        <w:t>Library</w:t>
      </w:r>
      <w:proofErr w:type="gramEnd"/>
      <w:r>
        <w:rPr>
          <w:rStyle w:val="normaltextrun"/>
          <w:rFonts w:ascii="Baskerville Old Face" w:hAnsi="Baskerville Old Face" w:cs="Segoe UI"/>
        </w:rPr>
        <w:t xml:space="preserve"> from liability. We suggest that exhibitors carry their own insurance coverage.</w:t>
      </w:r>
      <w:r>
        <w:rPr>
          <w:rStyle w:val="eop"/>
          <w:rFonts w:ascii="Baskerville Old Face" w:hAnsi="Baskerville Old Face" w:cs="Segoe UI"/>
        </w:rPr>
        <w:t> </w:t>
      </w:r>
    </w:p>
    <w:p w14:paraId="1DB91C3B" w14:textId="77777777" w:rsidR="003F10E2" w:rsidRDefault="003F10E2" w:rsidP="003F10E2">
      <w:pPr>
        <w:pStyle w:val="paragraph"/>
        <w:numPr>
          <w:ilvl w:val="0"/>
          <w:numId w:val="10"/>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rPr>
        <w:t xml:space="preserve">The </w:t>
      </w:r>
      <w:proofErr w:type="gramStart"/>
      <w:r>
        <w:rPr>
          <w:rStyle w:val="normaltextrun"/>
          <w:rFonts w:ascii="Baskerville Old Face" w:hAnsi="Baskerville Old Face" w:cs="Segoe UI"/>
        </w:rPr>
        <w:t>Library</w:t>
      </w:r>
      <w:proofErr w:type="gramEnd"/>
      <w:r>
        <w:rPr>
          <w:rStyle w:val="normaltextrun"/>
          <w:rFonts w:ascii="Baskerville Old Face" w:hAnsi="Baskerville Old Face" w:cs="Segoe UI"/>
        </w:rPr>
        <w:t xml:space="preserve"> reserves the right to cancel the booking and to dismantle if necessary.</w:t>
      </w:r>
      <w:r>
        <w:rPr>
          <w:rStyle w:val="eop"/>
          <w:rFonts w:ascii="Baskerville Old Face" w:hAnsi="Baskerville Old Face" w:cs="Segoe UI"/>
        </w:rPr>
        <w:t> </w:t>
      </w:r>
    </w:p>
    <w:p w14:paraId="617CC6B8" w14:textId="245569EF" w:rsidR="003F10E2" w:rsidRDefault="003F10E2" w:rsidP="003F10E2">
      <w:pPr>
        <w:pStyle w:val="paragraph"/>
        <w:numPr>
          <w:ilvl w:val="0"/>
          <w:numId w:val="10"/>
        </w:numPr>
        <w:spacing w:before="0" w:beforeAutospacing="0" w:after="0" w:afterAutospacing="0"/>
        <w:ind w:left="1080" w:firstLine="0"/>
        <w:textAlignment w:val="baseline"/>
        <w:rPr>
          <w:rFonts w:ascii="Baskerville Old Face" w:hAnsi="Baskerville Old Face" w:cs="Segoe UI"/>
        </w:rPr>
      </w:pPr>
      <w:r>
        <w:rPr>
          <w:rStyle w:val="normaltextrun"/>
          <w:rFonts w:ascii="Baskerville Old Face" w:hAnsi="Baskerville Old Face" w:cs="Segoe UI"/>
          <w:b/>
          <w:bCs/>
        </w:rPr>
        <w:t>Alongside an application, all exhibitors are asked to include the following supporting material: I) a biography and/or statement pertaining to the display, and II) photographs/digital images/website where images of display work are available.</w:t>
      </w:r>
      <w:r>
        <w:rPr>
          <w:rStyle w:val="eop"/>
          <w:rFonts w:ascii="Baskerville Old Face" w:hAnsi="Baskerville Old Face" w:cs="Segoe UI"/>
        </w:rPr>
        <w:t> </w:t>
      </w:r>
      <w:r>
        <w:rPr>
          <w:rStyle w:val="eop"/>
          <w:rFonts w:ascii="Baskerville Old Face" w:hAnsi="Baskerville Old Face" w:cs="Segoe UI"/>
        </w:rPr>
        <w:br/>
      </w:r>
    </w:p>
    <w:p w14:paraId="0AE05F08" w14:textId="77777777" w:rsidR="003F10E2" w:rsidRDefault="003F10E2" w:rsidP="003F10E2">
      <w:pPr>
        <w:pStyle w:val="paragraph"/>
        <w:spacing w:before="0" w:beforeAutospacing="0" w:after="0" w:afterAutospacing="0"/>
        <w:textAlignment w:val="baseline"/>
        <w:rPr>
          <w:rFonts w:ascii="Segoe UI" w:hAnsi="Segoe UI" w:cs="Segoe UI"/>
          <w:sz w:val="18"/>
          <w:szCs w:val="18"/>
        </w:rPr>
      </w:pPr>
      <w:r>
        <w:rPr>
          <w:rStyle w:val="normaltextrun"/>
          <w:rFonts w:ascii="Baskerville Old Face" w:hAnsi="Baskerville Old Face" w:cs="Segoe UI"/>
        </w:rPr>
        <w:t>For more information contact David Di Giovanni, Manager of Cultural Services, at </w:t>
      </w:r>
      <w:r>
        <w:rPr>
          <w:rStyle w:val="eop"/>
          <w:rFonts w:ascii="Baskerville Old Face" w:hAnsi="Baskerville Old Face" w:cs="Segoe UI"/>
        </w:rPr>
        <w:t> </w:t>
      </w:r>
    </w:p>
    <w:p w14:paraId="5CAA75BE" w14:textId="405E71F3" w:rsidR="003F10E2" w:rsidRDefault="003F10E2" w:rsidP="003F10E2">
      <w:pPr>
        <w:pStyle w:val="paragraph"/>
        <w:spacing w:before="0" w:beforeAutospacing="0" w:after="0" w:afterAutospacing="0"/>
        <w:textAlignment w:val="baseline"/>
        <w:rPr>
          <w:rFonts w:ascii="Segoe UI" w:hAnsi="Segoe UI" w:cs="Segoe UI"/>
          <w:sz w:val="18"/>
          <w:szCs w:val="18"/>
        </w:rPr>
      </w:pPr>
      <w:r>
        <w:rPr>
          <w:rStyle w:val="normaltextrun"/>
          <w:rFonts w:ascii="Baskerville Old Face" w:hAnsi="Baskerville Old Face" w:cs="Segoe UI"/>
        </w:rPr>
        <w:t xml:space="preserve">905-775-3328 ext. 6123 or e-mail </w:t>
      </w:r>
      <w:hyperlink r:id="rId7" w:tgtFrame="_blank" w:history="1">
        <w:r>
          <w:rPr>
            <w:rStyle w:val="normaltextrun"/>
            <w:rFonts w:ascii="Baskerville Old Face" w:hAnsi="Baskerville Old Face" w:cs="Segoe UI"/>
            <w:color w:val="0563C1"/>
            <w:u w:val="single"/>
          </w:rPr>
          <w:t>ddigiovanni@bradford.library.on.ca</w:t>
        </w:r>
      </w:hyperlink>
      <w:r>
        <w:rPr>
          <w:rStyle w:val="normaltextrun"/>
          <w:rFonts w:ascii="Baskerville Old Face" w:hAnsi="Baskerville Old Face" w:cs="Segoe UI"/>
        </w:rPr>
        <w:t>.</w:t>
      </w:r>
      <w:r>
        <w:rPr>
          <w:rStyle w:val="eop"/>
          <w:rFonts w:ascii="Baskerville Old Face" w:hAnsi="Baskerville Old Face" w:cs="Segoe UI"/>
        </w:rPr>
        <w:t> </w:t>
      </w:r>
      <w:r w:rsidR="006625FE">
        <w:rPr>
          <w:rStyle w:val="eop"/>
          <w:rFonts w:ascii="Baskerville Old Face" w:hAnsi="Baskerville Old Face" w:cs="Segoe UI"/>
        </w:rPr>
        <w:t xml:space="preserve"> </w:t>
      </w:r>
    </w:p>
    <w:p w14:paraId="1273F0F0" w14:textId="77777777" w:rsidR="003F10E2" w:rsidRDefault="003F10E2" w:rsidP="003F10E2">
      <w:pPr>
        <w:pStyle w:val="paragraph"/>
        <w:spacing w:before="0" w:beforeAutospacing="0" w:after="0" w:afterAutospacing="0"/>
        <w:textAlignment w:val="baseline"/>
        <w:rPr>
          <w:rFonts w:ascii="Segoe UI" w:hAnsi="Segoe UI" w:cs="Segoe UI"/>
          <w:sz w:val="18"/>
          <w:szCs w:val="18"/>
        </w:rPr>
      </w:pPr>
      <w:r>
        <w:rPr>
          <w:rStyle w:val="eop"/>
          <w:rFonts w:ascii="Baskerville Old Face" w:hAnsi="Baskerville Old Face" w:cs="Segoe UI"/>
        </w:rPr>
        <w:t> </w:t>
      </w:r>
    </w:p>
    <w:p w14:paraId="04EEE4C8" w14:textId="77777777" w:rsidR="003F10E2" w:rsidRDefault="003F10E2" w:rsidP="003F10E2">
      <w:pPr>
        <w:pStyle w:val="paragraph"/>
        <w:spacing w:before="0" w:beforeAutospacing="0" w:after="0" w:afterAutospacing="0"/>
        <w:textAlignment w:val="baseline"/>
        <w:rPr>
          <w:rFonts w:ascii="Segoe UI" w:hAnsi="Segoe UI" w:cs="Segoe UI"/>
          <w:sz w:val="18"/>
          <w:szCs w:val="18"/>
        </w:rPr>
      </w:pPr>
      <w:r>
        <w:rPr>
          <w:rStyle w:val="eop"/>
          <w:rFonts w:ascii="Baskerville Old Face" w:hAnsi="Baskerville Old Face" w:cs="Segoe UI"/>
          <w:sz w:val="22"/>
          <w:szCs w:val="22"/>
        </w:rPr>
        <w:t> </w:t>
      </w:r>
    </w:p>
    <w:p w14:paraId="4A40C7C7" w14:textId="77777777" w:rsidR="007731EF" w:rsidRDefault="007731EF" w:rsidP="00CE345C">
      <w:pPr>
        <w:jc w:val="center"/>
        <w:rPr>
          <w:rFonts w:ascii="Baskerville" w:hAnsi="Baskerville"/>
          <w:b/>
          <w:bCs/>
        </w:rPr>
      </w:pPr>
    </w:p>
    <w:p w14:paraId="677FE96B" w14:textId="77777777" w:rsidR="007731EF" w:rsidRDefault="007731EF" w:rsidP="00CE345C">
      <w:pPr>
        <w:jc w:val="center"/>
        <w:rPr>
          <w:rFonts w:ascii="Baskerville" w:hAnsi="Baskerville"/>
          <w:b/>
          <w:bCs/>
        </w:rPr>
      </w:pPr>
    </w:p>
    <w:p w14:paraId="4B53F85F" w14:textId="77777777" w:rsidR="007731EF" w:rsidRDefault="007731EF" w:rsidP="00CE345C">
      <w:pPr>
        <w:jc w:val="center"/>
        <w:rPr>
          <w:rFonts w:ascii="Baskerville" w:hAnsi="Baskerville"/>
          <w:b/>
          <w:bCs/>
        </w:rPr>
      </w:pPr>
    </w:p>
    <w:p w14:paraId="22D0D4AA" w14:textId="77777777" w:rsidR="007731EF" w:rsidRDefault="007731EF" w:rsidP="00CE345C">
      <w:pPr>
        <w:jc w:val="center"/>
        <w:rPr>
          <w:rFonts w:ascii="Baskerville" w:hAnsi="Baskerville"/>
          <w:b/>
          <w:bCs/>
        </w:rPr>
      </w:pPr>
    </w:p>
    <w:p w14:paraId="541EF9CF" w14:textId="77777777" w:rsidR="007731EF" w:rsidRDefault="007731EF" w:rsidP="00CE345C">
      <w:pPr>
        <w:jc w:val="center"/>
        <w:rPr>
          <w:rFonts w:ascii="Baskerville" w:hAnsi="Baskerville"/>
          <w:b/>
          <w:bCs/>
        </w:rPr>
      </w:pPr>
    </w:p>
    <w:p w14:paraId="2F64081D" w14:textId="77777777" w:rsidR="007731EF" w:rsidRDefault="007731EF" w:rsidP="00CE345C">
      <w:pPr>
        <w:jc w:val="center"/>
        <w:rPr>
          <w:rFonts w:ascii="Baskerville" w:hAnsi="Baskerville"/>
          <w:b/>
          <w:bCs/>
        </w:rPr>
      </w:pPr>
    </w:p>
    <w:p w14:paraId="0566A47B" w14:textId="77777777" w:rsidR="007731EF" w:rsidRDefault="007731EF" w:rsidP="00CE345C">
      <w:pPr>
        <w:jc w:val="center"/>
        <w:rPr>
          <w:rFonts w:ascii="Baskerville" w:hAnsi="Baskerville"/>
          <w:b/>
          <w:bCs/>
        </w:rPr>
      </w:pPr>
    </w:p>
    <w:p w14:paraId="402F0E75" w14:textId="77777777" w:rsidR="007731EF" w:rsidRDefault="007731EF" w:rsidP="00215E7C">
      <w:pPr>
        <w:rPr>
          <w:rFonts w:ascii="Baskerville" w:hAnsi="Baskerville"/>
          <w:b/>
          <w:bCs/>
        </w:rPr>
      </w:pPr>
    </w:p>
    <w:p w14:paraId="5FB99106" w14:textId="77777777" w:rsidR="004737C2" w:rsidRDefault="004737C2" w:rsidP="00215E7C">
      <w:pPr>
        <w:rPr>
          <w:rFonts w:ascii="Baskerville" w:hAnsi="Baskerville"/>
          <w:b/>
          <w:bCs/>
        </w:rPr>
      </w:pPr>
    </w:p>
    <w:p w14:paraId="10028FBD" w14:textId="77777777" w:rsidR="00F060E2" w:rsidRDefault="00F060E2" w:rsidP="00215E7C">
      <w:pPr>
        <w:rPr>
          <w:rFonts w:ascii="Baskerville" w:hAnsi="Baskerville"/>
          <w:b/>
          <w:bCs/>
        </w:rPr>
      </w:pPr>
    </w:p>
    <w:p w14:paraId="1B7CAB8D" w14:textId="3D574909" w:rsidR="000E48D3" w:rsidRDefault="00CE345C" w:rsidP="000E48D3">
      <w:pPr>
        <w:jc w:val="center"/>
        <w:rPr>
          <w:rFonts w:ascii="Baskerville" w:hAnsi="Baskerville"/>
          <w:b/>
          <w:bCs/>
        </w:rPr>
      </w:pPr>
      <w:r>
        <w:rPr>
          <w:rFonts w:ascii="Baskerville" w:hAnsi="Baskerville"/>
          <w:b/>
          <w:bCs/>
        </w:rPr>
        <w:lastRenderedPageBreak/>
        <w:t>Photos of Exhibit Spaces</w:t>
      </w:r>
    </w:p>
    <w:tbl>
      <w:tblPr>
        <w:tblStyle w:val="TableGrid"/>
        <w:tblW w:w="0" w:type="auto"/>
        <w:tblLook w:val="04A0" w:firstRow="1" w:lastRow="0" w:firstColumn="1" w:lastColumn="0" w:noHBand="0" w:noVBand="1"/>
      </w:tblPr>
      <w:tblGrid>
        <w:gridCol w:w="1117"/>
        <w:gridCol w:w="3842"/>
        <w:gridCol w:w="997"/>
        <w:gridCol w:w="3620"/>
      </w:tblGrid>
      <w:tr w:rsidR="00B71188" w14:paraId="580DB8A8" w14:textId="77777777" w:rsidTr="3CE1F49B">
        <w:tc>
          <w:tcPr>
            <w:tcW w:w="1094" w:type="dxa"/>
          </w:tcPr>
          <w:p w14:paraId="52BFA008" w14:textId="25A72C3C" w:rsidR="000E48D3" w:rsidRDefault="000E48D3" w:rsidP="000E48D3">
            <w:pPr>
              <w:rPr>
                <w:rFonts w:ascii="Baskerville" w:hAnsi="Baskerville"/>
                <w:b/>
                <w:bCs/>
              </w:rPr>
            </w:pPr>
            <w:r>
              <w:rPr>
                <w:rFonts w:ascii="Baskerville" w:hAnsi="Baskerville"/>
                <w:b/>
                <w:bCs/>
              </w:rPr>
              <w:t>East Wall behind Computer</w:t>
            </w:r>
          </w:p>
        </w:tc>
        <w:tc>
          <w:tcPr>
            <w:tcW w:w="3752" w:type="dxa"/>
          </w:tcPr>
          <w:p w14:paraId="1C6B4074" w14:textId="72FF7BFF" w:rsidR="000E48D3" w:rsidRDefault="000E48D3" w:rsidP="000E48D3">
            <w:pPr>
              <w:rPr>
                <w:rFonts w:ascii="Baskerville" w:hAnsi="Baskerville"/>
                <w:b/>
                <w:bCs/>
              </w:rPr>
            </w:pPr>
            <w:r>
              <w:rPr>
                <w:rFonts w:ascii="Baskerville" w:hAnsi="Baskerville"/>
                <w:b/>
                <w:bCs/>
                <w:noProof/>
              </w:rPr>
              <w:drawing>
                <wp:inline distT="0" distB="0" distL="0" distR="0" wp14:anchorId="4E44E158" wp14:editId="033F8E2A">
                  <wp:extent cx="2313305" cy="1717040"/>
                  <wp:effectExtent l="0" t="0" r="0" b="0"/>
                  <wp:docPr id="9" name="Picture 9" descr="A picture containing text, indoor, fl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indoor, floor, ceiling&#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6487" cy="1726824"/>
                          </a:xfrm>
                          <a:prstGeom prst="rect">
                            <a:avLst/>
                          </a:prstGeom>
                        </pic:spPr>
                      </pic:pic>
                    </a:graphicData>
                  </a:graphic>
                </wp:inline>
              </w:drawing>
            </w:r>
          </w:p>
        </w:tc>
        <w:tc>
          <w:tcPr>
            <w:tcW w:w="978" w:type="dxa"/>
          </w:tcPr>
          <w:p w14:paraId="59946B0B" w14:textId="49D15DF7" w:rsidR="000E48D3" w:rsidRDefault="000E48D3" w:rsidP="000E48D3">
            <w:pPr>
              <w:rPr>
                <w:rFonts w:ascii="Baskerville" w:hAnsi="Baskerville"/>
                <w:b/>
                <w:bCs/>
              </w:rPr>
            </w:pPr>
            <w:r>
              <w:rPr>
                <w:rFonts w:ascii="Baskerville" w:hAnsi="Baskerville"/>
                <w:b/>
                <w:bCs/>
              </w:rPr>
              <w:t>Zima Room</w:t>
            </w:r>
          </w:p>
        </w:tc>
        <w:tc>
          <w:tcPr>
            <w:tcW w:w="3752" w:type="dxa"/>
          </w:tcPr>
          <w:p w14:paraId="2DDB7B16" w14:textId="399C8611" w:rsidR="000E48D3" w:rsidRDefault="00B71188" w:rsidP="000E48D3">
            <w:pPr>
              <w:rPr>
                <w:rFonts w:ascii="Baskerville" w:hAnsi="Baskerville"/>
                <w:b/>
                <w:bCs/>
              </w:rPr>
            </w:pPr>
            <w:r>
              <w:rPr>
                <w:rFonts w:ascii="Baskerville" w:hAnsi="Baskerville"/>
                <w:b/>
                <w:bCs/>
                <w:noProof/>
              </w:rPr>
              <w:drawing>
                <wp:inline distT="0" distB="0" distL="0" distR="0" wp14:anchorId="44D017E9" wp14:editId="56E3F5DA">
                  <wp:extent cx="2170430" cy="1684020"/>
                  <wp:effectExtent l="0" t="0" r="1270" b="0"/>
                  <wp:docPr id="13" name="Picture 13" descr="A picture containing building, ceiling, floor,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building, ceiling, floor, in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98322" cy="1705661"/>
                          </a:xfrm>
                          <a:prstGeom prst="rect">
                            <a:avLst/>
                          </a:prstGeom>
                        </pic:spPr>
                      </pic:pic>
                    </a:graphicData>
                  </a:graphic>
                </wp:inline>
              </w:drawing>
            </w:r>
          </w:p>
        </w:tc>
      </w:tr>
      <w:tr w:rsidR="00644043" w14:paraId="1F700898" w14:textId="77777777" w:rsidTr="3CE1F49B">
        <w:tc>
          <w:tcPr>
            <w:tcW w:w="1094" w:type="dxa"/>
          </w:tcPr>
          <w:p w14:paraId="1CBED4C2" w14:textId="43D2BBB7" w:rsidR="00644043" w:rsidRDefault="00644043" w:rsidP="000E48D3">
            <w:pPr>
              <w:rPr>
                <w:rFonts w:ascii="Baskerville" w:hAnsi="Baskerville"/>
                <w:b/>
                <w:bCs/>
              </w:rPr>
            </w:pPr>
            <w:r>
              <w:rPr>
                <w:rFonts w:ascii="Baskerville" w:hAnsi="Baskerville"/>
                <w:b/>
                <w:bCs/>
              </w:rPr>
              <w:t>East Entrance Walls (Café)</w:t>
            </w:r>
          </w:p>
        </w:tc>
        <w:tc>
          <w:tcPr>
            <w:tcW w:w="3752" w:type="dxa"/>
          </w:tcPr>
          <w:p w14:paraId="5FF4E5C0" w14:textId="3861D8AF" w:rsidR="00644043" w:rsidRDefault="00644043" w:rsidP="000E48D3">
            <w:pPr>
              <w:rPr>
                <w:rFonts w:ascii="Baskerville" w:hAnsi="Baskerville"/>
                <w:b/>
                <w:bCs/>
                <w:noProof/>
              </w:rPr>
            </w:pPr>
            <w:r>
              <w:rPr>
                <w:rFonts w:ascii="Baskerville" w:hAnsi="Baskerville"/>
                <w:b/>
                <w:bCs/>
                <w:noProof/>
              </w:rPr>
              <w:drawing>
                <wp:inline distT="0" distB="0" distL="0" distR="0" wp14:anchorId="1CC29070" wp14:editId="6F2BCA83">
                  <wp:extent cx="2313830" cy="1735373"/>
                  <wp:effectExtent l="0" t="0" r="0" b="0"/>
                  <wp:docPr id="4" name="Picture 4" descr="A person standing in a hallwa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a hallway&#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22537" cy="1741903"/>
                          </a:xfrm>
                          <a:prstGeom prst="rect">
                            <a:avLst/>
                          </a:prstGeom>
                        </pic:spPr>
                      </pic:pic>
                    </a:graphicData>
                  </a:graphic>
                </wp:inline>
              </w:drawing>
            </w:r>
          </w:p>
        </w:tc>
        <w:tc>
          <w:tcPr>
            <w:tcW w:w="978" w:type="dxa"/>
          </w:tcPr>
          <w:p w14:paraId="511ED755" w14:textId="07C683CB" w:rsidR="00644043" w:rsidRDefault="00644043" w:rsidP="000E48D3">
            <w:pPr>
              <w:rPr>
                <w:rFonts w:ascii="Baskerville" w:hAnsi="Baskerville"/>
                <w:b/>
                <w:bCs/>
              </w:rPr>
            </w:pPr>
            <w:r>
              <w:rPr>
                <w:rFonts w:ascii="Baskerville" w:hAnsi="Baskerville"/>
                <w:b/>
                <w:bCs/>
              </w:rPr>
              <w:t>East Entrance Wall (Atrium)</w:t>
            </w:r>
          </w:p>
        </w:tc>
        <w:tc>
          <w:tcPr>
            <w:tcW w:w="3752" w:type="dxa"/>
          </w:tcPr>
          <w:p w14:paraId="2737B6E4" w14:textId="53BDF0BF" w:rsidR="00644043" w:rsidRDefault="00644043" w:rsidP="000E48D3">
            <w:pPr>
              <w:rPr>
                <w:rFonts w:ascii="Baskerville" w:hAnsi="Baskerville"/>
                <w:b/>
                <w:bCs/>
                <w:noProof/>
              </w:rPr>
            </w:pPr>
            <w:r>
              <w:rPr>
                <w:rFonts w:ascii="Baskerville" w:hAnsi="Baskerville"/>
                <w:b/>
                <w:bCs/>
                <w:noProof/>
              </w:rPr>
              <w:drawing>
                <wp:anchor distT="0" distB="0" distL="114300" distR="114300" simplePos="0" relativeHeight="251658240" behindDoc="0" locked="0" layoutInCell="1" allowOverlap="1" wp14:anchorId="44DAE005" wp14:editId="611FAB84">
                  <wp:simplePos x="0" y="0"/>
                  <wp:positionH relativeFrom="column">
                    <wp:posOffset>10712</wp:posOffset>
                  </wp:positionH>
                  <wp:positionV relativeFrom="paragraph">
                    <wp:posOffset>25455</wp:posOffset>
                  </wp:positionV>
                  <wp:extent cx="2161760" cy="1708509"/>
                  <wp:effectExtent l="0" t="0" r="0" b="6350"/>
                  <wp:wrapNone/>
                  <wp:docPr id="8" name="Picture 8" descr="A wall with pictures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all with pictures on it&#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68006" cy="1713445"/>
                          </a:xfrm>
                          <a:prstGeom prst="rect">
                            <a:avLst/>
                          </a:prstGeom>
                        </pic:spPr>
                      </pic:pic>
                    </a:graphicData>
                  </a:graphic>
                  <wp14:sizeRelH relativeFrom="page">
                    <wp14:pctWidth>0</wp14:pctWidth>
                  </wp14:sizeRelH>
                  <wp14:sizeRelV relativeFrom="page">
                    <wp14:pctHeight>0</wp14:pctHeight>
                  </wp14:sizeRelV>
                </wp:anchor>
              </w:drawing>
            </w:r>
          </w:p>
        </w:tc>
      </w:tr>
      <w:tr w:rsidR="00644043" w14:paraId="5E6E9DBB" w14:textId="77777777" w:rsidTr="3CE1F49B">
        <w:tc>
          <w:tcPr>
            <w:tcW w:w="1094" w:type="dxa"/>
          </w:tcPr>
          <w:p w14:paraId="5E68780F" w14:textId="2F2DA210" w:rsidR="00644043" w:rsidRDefault="00644043" w:rsidP="00644043">
            <w:pPr>
              <w:rPr>
                <w:rFonts w:ascii="Baskerville" w:hAnsi="Baskerville"/>
                <w:b/>
                <w:bCs/>
              </w:rPr>
            </w:pPr>
            <w:r>
              <w:rPr>
                <w:rFonts w:ascii="Baskerville" w:hAnsi="Baskerville"/>
                <w:b/>
                <w:bCs/>
              </w:rPr>
              <w:t>Second Floor North Wall</w:t>
            </w:r>
          </w:p>
        </w:tc>
        <w:tc>
          <w:tcPr>
            <w:tcW w:w="3752" w:type="dxa"/>
          </w:tcPr>
          <w:p w14:paraId="68D2C751" w14:textId="72E57F63" w:rsidR="00644043" w:rsidRDefault="6218ADA1" w:rsidP="3CE1F49B">
            <w:r>
              <w:rPr>
                <w:noProof/>
              </w:rPr>
              <w:drawing>
                <wp:inline distT="0" distB="0" distL="0" distR="0" wp14:anchorId="423935D4" wp14:editId="27F07228">
                  <wp:extent cx="2295525" cy="1724025"/>
                  <wp:effectExtent l="0" t="0" r="0" b="0"/>
                  <wp:docPr id="874724957" name="Picture 874724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1724025"/>
                          </a:xfrm>
                          <a:prstGeom prst="rect">
                            <a:avLst/>
                          </a:prstGeom>
                        </pic:spPr>
                      </pic:pic>
                    </a:graphicData>
                  </a:graphic>
                </wp:inline>
              </w:drawing>
            </w:r>
          </w:p>
        </w:tc>
        <w:tc>
          <w:tcPr>
            <w:tcW w:w="978" w:type="dxa"/>
          </w:tcPr>
          <w:p w14:paraId="79354F88" w14:textId="04AF0174" w:rsidR="00644043" w:rsidRDefault="00644043" w:rsidP="00644043">
            <w:pPr>
              <w:rPr>
                <w:rFonts w:ascii="Baskerville" w:hAnsi="Baskerville"/>
                <w:b/>
                <w:bCs/>
              </w:rPr>
            </w:pPr>
            <w:r>
              <w:rPr>
                <w:rFonts w:ascii="Baskerville" w:hAnsi="Baskerville"/>
                <w:b/>
                <w:bCs/>
              </w:rPr>
              <w:t>Second Floor East Wall</w:t>
            </w:r>
          </w:p>
        </w:tc>
        <w:tc>
          <w:tcPr>
            <w:tcW w:w="3752" w:type="dxa"/>
          </w:tcPr>
          <w:p w14:paraId="0D38FDD5" w14:textId="48D7771D" w:rsidR="00644043" w:rsidRDefault="00644043" w:rsidP="00644043">
            <w:pPr>
              <w:rPr>
                <w:rFonts w:ascii="Baskerville" w:hAnsi="Baskerville"/>
                <w:b/>
                <w:bCs/>
                <w:noProof/>
              </w:rPr>
            </w:pPr>
            <w:r>
              <w:rPr>
                <w:rFonts w:ascii="Baskerville" w:hAnsi="Baskerville"/>
                <w:b/>
                <w:bCs/>
                <w:noProof/>
              </w:rPr>
              <w:drawing>
                <wp:inline distT="0" distB="0" distL="0" distR="0" wp14:anchorId="0D016150" wp14:editId="1E02DB07">
                  <wp:extent cx="2170430" cy="1734820"/>
                  <wp:effectExtent l="0" t="0" r="1270" b="0"/>
                  <wp:docPr id="10" name="Picture 10" descr="A picture containing indoor, window,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door, window, building&#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88018" cy="1748878"/>
                          </a:xfrm>
                          <a:prstGeom prst="rect">
                            <a:avLst/>
                          </a:prstGeom>
                        </pic:spPr>
                      </pic:pic>
                    </a:graphicData>
                  </a:graphic>
                </wp:inline>
              </w:drawing>
            </w:r>
          </w:p>
        </w:tc>
      </w:tr>
      <w:tr w:rsidR="00644043" w14:paraId="09BBA228" w14:textId="77777777" w:rsidTr="3CE1F49B">
        <w:tc>
          <w:tcPr>
            <w:tcW w:w="1094" w:type="dxa"/>
          </w:tcPr>
          <w:p w14:paraId="3FFD39FC" w14:textId="28AA95E1" w:rsidR="00644043" w:rsidRDefault="00644043" w:rsidP="00644043">
            <w:pPr>
              <w:rPr>
                <w:rFonts w:ascii="Baskerville" w:hAnsi="Baskerville"/>
                <w:b/>
                <w:bCs/>
              </w:rPr>
            </w:pPr>
            <w:r>
              <w:rPr>
                <w:rFonts w:ascii="Baskerville" w:hAnsi="Baskerville"/>
                <w:b/>
                <w:bCs/>
              </w:rPr>
              <w:t>Main Floor Display Case</w:t>
            </w:r>
          </w:p>
        </w:tc>
        <w:tc>
          <w:tcPr>
            <w:tcW w:w="3752" w:type="dxa"/>
          </w:tcPr>
          <w:p w14:paraId="70A65BC0" w14:textId="3344A17F" w:rsidR="00644043" w:rsidRDefault="00644043" w:rsidP="00644043">
            <w:pPr>
              <w:rPr>
                <w:rFonts w:ascii="Baskerville" w:hAnsi="Baskerville"/>
                <w:b/>
                <w:bCs/>
                <w:noProof/>
              </w:rPr>
            </w:pPr>
            <w:r>
              <w:rPr>
                <w:rFonts w:ascii="Baskerville" w:hAnsi="Baskerville"/>
                <w:b/>
                <w:bCs/>
                <w:noProof/>
              </w:rPr>
              <w:drawing>
                <wp:inline distT="0" distB="0" distL="0" distR="0" wp14:anchorId="6AF446EC" wp14:editId="3851B802">
                  <wp:extent cx="2313305" cy="1734979"/>
                  <wp:effectExtent l="0" t="0" r="0" b="0"/>
                  <wp:docPr id="11" name="Picture 11" descr="A picture containing floor, wooden,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floor, wooden, woo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2827" cy="1742121"/>
                          </a:xfrm>
                          <a:prstGeom prst="rect">
                            <a:avLst/>
                          </a:prstGeom>
                        </pic:spPr>
                      </pic:pic>
                    </a:graphicData>
                  </a:graphic>
                </wp:inline>
              </w:drawing>
            </w:r>
          </w:p>
        </w:tc>
        <w:tc>
          <w:tcPr>
            <w:tcW w:w="978" w:type="dxa"/>
          </w:tcPr>
          <w:p w14:paraId="391ACCF0" w14:textId="320CEA56" w:rsidR="00644043" w:rsidRDefault="00644043" w:rsidP="00644043">
            <w:pPr>
              <w:rPr>
                <w:rFonts w:ascii="Baskerville" w:hAnsi="Baskerville"/>
                <w:b/>
                <w:bCs/>
              </w:rPr>
            </w:pPr>
            <w:r>
              <w:rPr>
                <w:rFonts w:ascii="Baskerville" w:hAnsi="Baskerville"/>
                <w:b/>
                <w:bCs/>
              </w:rPr>
              <w:t>Local History Display Case</w:t>
            </w:r>
          </w:p>
        </w:tc>
        <w:tc>
          <w:tcPr>
            <w:tcW w:w="3752" w:type="dxa"/>
          </w:tcPr>
          <w:p w14:paraId="5434D426" w14:textId="3486B544" w:rsidR="00644043" w:rsidRDefault="00644043" w:rsidP="00644043">
            <w:pPr>
              <w:rPr>
                <w:rFonts w:ascii="Baskerville" w:hAnsi="Baskerville"/>
                <w:b/>
                <w:bCs/>
                <w:noProof/>
              </w:rPr>
            </w:pPr>
            <w:r>
              <w:rPr>
                <w:rFonts w:ascii="Baskerville" w:hAnsi="Baskerville"/>
                <w:b/>
                <w:bCs/>
                <w:noProof/>
              </w:rPr>
              <w:drawing>
                <wp:inline distT="0" distB="0" distL="0" distR="0" wp14:anchorId="2EE4CB3E" wp14:editId="0921E7FA">
                  <wp:extent cx="2170430" cy="1734820"/>
                  <wp:effectExtent l="0" t="0" r="1270" b="0"/>
                  <wp:docPr id="12" name="Picture 12" descr="A picture containing text, indoor, ceiling, sce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ceiling, scen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73384" cy="1737181"/>
                          </a:xfrm>
                          <a:prstGeom prst="rect">
                            <a:avLst/>
                          </a:prstGeom>
                        </pic:spPr>
                      </pic:pic>
                    </a:graphicData>
                  </a:graphic>
                </wp:inline>
              </w:drawing>
            </w:r>
          </w:p>
        </w:tc>
      </w:tr>
    </w:tbl>
    <w:p w14:paraId="1B80E420" w14:textId="77777777" w:rsidR="000E48D3" w:rsidRDefault="000E48D3" w:rsidP="000E48D3">
      <w:pPr>
        <w:rPr>
          <w:rFonts w:ascii="Baskerville" w:hAnsi="Baskerville"/>
          <w:b/>
          <w:bCs/>
        </w:rPr>
      </w:pPr>
    </w:p>
    <w:p w14:paraId="5CD7226D" w14:textId="77777777" w:rsidR="00987F52" w:rsidRDefault="00987F52" w:rsidP="00930F8D">
      <w:pPr>
        <w:rPr>
          <w:rFonts w:ascii="Baskerville" w:hAnsi="Baskerville"/>
          <w:b/>
          <w:bCs/>
        </w:rPr>
      </w:pPr>
    </w:p>
    <w:p w14:paraId="139369B2" w14:textId="77777777" w:rsidR="00CE345C" w:rsidRPr="00CE345C" w:rsidRDefault="00CE345C" w:rsidP="00B6399B">
      <w:pPr>
        <w:rPr>
          <w:rFonts w:ascii="Baskerville" w:hAnsi="Baskerville"/>
          <w:b/>
          <w:bCs/>
        </w:rPr>
      </w:pPr>
    </w:p>
    <w:sectPr w:rsidR="00CE345C" w:rsidRPr="00CE345C" w:rsidSect="001456B7">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68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82548" w14:textId="77777777" w:rsidR="00B60D3B" w:rsidRDefault="00B60D3B" w:rsidP="00417522">
      <w:pPr>
        <w:spacing w:after="0" w:line="240" w:lineRule="auto"/>
      </w:pPr>
      <w:r>
        <w:separator/>
      </w:r>
    </w:p>
  </w:endnote>
  <w:endnote w:type="continuationSeparator" w:id="0">
    <w:p w14:paraId="35E31E9E" w14:textId="77777777" w:rsidR="00B60D3B" w:rsidRDefault="00B60D3B" w:rsidP="004175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Medium">
    <w:altName w:val="Calibri"/>
    <w:charset w:val="00"/>
    <w:family w:val="auto"/>
    <w:pitch w:val="variable"/>
    <w:sig w:usb0="A00000AF" w:usb1="40000048" w:usb2="00000000" w:usb3="00000000" w:csb0="00000111" w:csb1="00000000"/>
  </w:font>
  <w:font w:name="Gotham Light">
    <w:altName w:val="Calibri"/>
    <w:charset w:val="00"/>
    <w:family w:val="auto"/>
    <w:pitch w:val="variable"/>
    <w:sig w:usb0="A00000AF" w:usb1="50000048" w:usb2="00000000" w:usb3="00000000" w:csb0="00000111" w:csb1="00000000"/>
  </w:font>
  <w:font w:name="Arial">
    <w:panose1 w:val="020B0604020202020204"/>
    <w:charset w:val="00"/>
    <w:family w:val="swiss"/>
    <w:pitch w:val="variable"/>
    <w:sig w:usb0="E0002EFF" w:usb1="C000785B" w:usb2="00000009" w:usb3="00000000" w:csb0="000001FF" w:csb1="00000000"/>
  </w:font>
  <w:font w:name="Baskerville">
    <w:panose1 w:val="02000503000000000000"/>
    <w:charset w:val="00"/>
    <w:family w:val="auto"/>
    <w:pitch w:val="variable"/>
    <w:sig w:usb0="800000AF" w:usb1="40000048"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13D47" w14:textId="77777777" w:rsidR="00AF36DE" w:rsidRDefault="00AF36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416E6" w14:textId="4A349C15" w:rsidR="00A2217F" w:rsidRPr="00A2217F" w:rsidRDefault="00A2217F" w:rsidP="00A2217F">
    <w:pPr>
      <w:pStyle w:val="Footer"/>
      <w:ind w:left="5760"/>
      <w:jc w:val="center"/>
      <w:rPr>
        <w:rFonts w:ascii="Baskerville" w:hAnsi="Baskerville"/>
        <w:color w:val="FFFFFF" w:themeColor="background1"/>
        <w:sz w:val="28"/>
      </w:rPr>
    </w:pPr>
    <w:r w:rsidRPr="00A2217F">
      <w:rPr>
        <w:rFonts w:ascii="Baskerville" w:hAnsi="Baskerville"/>
        <w:noProof/>
        <w:sz w:val="28"/>
        <w:lang w:val="en-CA" w:eastAsia="en-CA"/>
      </w:rPr>
      <w:drawing>
        <wp:anchor distT="0" distB="0" distL="114300" distR="114300" simplePos="0" relativeHeight="251672576" behindDoc="1" locked="0" layoutInCell="1" allowOverlap="1" wp14:anchorId="37C346B0" wp14:editId="462D05EA">
          <wp:simplePos x="0" y="0"/>
          <wp:positionH relativeFrom="margin">
            <wp:posOffset>-901700</wp:posOffset>
          </wp:positionH>
          <wp:positionV relativeFrom="margin">
            <wp:posOffset>8185785</wp:posOffset>
          </wp:positionV>
          <wp:extent cx="7739380" cy="5461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az\AppData\Local\Microsoft\Windows\INetCache\Content.Word\bwg letterhead full v3-02-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8900" b="21123"/>
                  <a:stretch/>
                </pic:blipFill>
                <pic:spPr bwMode="auto">
                  <a:xfrm>
                    <a:off x="0" y="0"/>
                    <a:ext cx="7739380" cy="546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217F">
      <w:rPr>
        <w:rFonts w:ascii="Baskerville" w:hAnsi="Baskerville"/>
        <w:color w:val="FFFFFF" w:themeColor="background1"/>
        <w:sz w:val="28"/>
      </w:rPr>
      <w:t xml:space="preserve">Page </w:t>
    </w:r>
    <w:r w:rsidRPr="00A2217F">
      <w:rPr>
        <w:rFonts w:ascii="Baskerville" w:hAnsi="Baskerville"/>
        <w:color w:val="FFFFFF" w:themeColor="background1"/>
        <w:sz w:val="28"/>
      </w:rPr>
      <w:fldChar w:fldCharType="begin"/>
    </w:r>
    <w:r w:rsidRPr="00A2217F">
      <w:rPr>
        <w:rFonts w:ascii="Baskerville" w:hAnsi="Baskerville"/>
        <w:color w:val="FFFFFF" w:themeColor="background1"/>
        <w:sz w:val="28"/>
      </w:rPr>
      <w:instrText xml:space="preserve"> PAGE  \* Arabic  \* MERGEFORMAT </w:instrText>
    </w:r>
    <w:r w:rsidRPr="00A2217F">
      <w:rPr>
        <w:rFonts w:ascii="Baskerville" w:hAnsi="Baskerville"/>
        <w:color w:val="FFFFFF" w:themeColor="background1"/>
        <w:sz w:val="28"/>
      </w:rPr>
      <w:fldChar w:fldCharType="separate"/>
    </w:r>
    <w:r w:rsidRPr="00A2217F">
      <w:rPr>
        <w:rFonts w:ascii="Baskerville" w:hAnsi="Baskerville"/>
        <w:noProof/>
        <w:color w:val="FFFFFF" w:themeColor="background1"/>
        <w:sz w:val="28"/>
      </w:rPr>
      <w:t>2</w:t>
    </w:r>
    <w:r w:rsidRPr="00A2217F">
      <w:rPr>
        <w:rFonts w:ascii="Baskerville" w:hAnsi="Baskerville"/>
        <w:color w:val="FFFFFF" w:themeColor="background1"/>
        <w:sz w:val="28"/>
      </w:rPr>
      <w:fldChar w:fldCharType="end"/>
    </w:r>
    <w:r w:rsidRPr="00A2217F">
      <w:rPr>
        <w:rFonts w:ascii="Baskerville" w:hAnsi="Baskerville"/>
        <w:color w:val="FFFFFF" w:themeColor="background1"/>
        <w:sz w:val="28"/>
      </w:rPr>
      <w:t xml:space="preserve"> of </w:t>
    </w:r>
    <w:r w:rsidRPr="00A2217F">
      <w:rPr>
        <w:rFonts w:ascii="Baskerville" w:hAnsi="Baskerville"/>
        <w:color w:val="FFFFFF" w:themeColor="background1"/>
        <w:sz w:val="28"/>
      </w:rPr>
      <w:fldChar w:fldCharType="begin"/>
    </w:r>
    <w:r w:rsidRPr="00A2217F">
      <w:rPr>
        <w:rFonts w:ascii="Baskerville" w:hAnsi="Baskerville"/>
        <w:color w:val="FFFFFF" w:themeColor="background1"/>
        <w:sz w:val="28"/>
      </w:rPr>
      <w:instrText xml:space="preserve"> NUMPAGES  \* Arabic  \* MERGEFORMAT </w:instrText>
    </w:r>
    <w:r w:rsidRPr="00A2217F">
      <w:rPr>
        <w:rFonts w:ascii="Baskerville" w:hAnsi="Baskerville"/>
        <w:color w:val="FFFFFF" w:themeColor="background1"/>
        <w:sz w:val="28"/>
      </w:rPr>
      <w:fldChar w:fldCharType="separate"/>
    </w:r>
    <w:r w:rsidRPr="00A2217F">
      <w:rPr>
        <w:rFonts w:ascii="Baskerville" w:hAnsi="Baskerville"/>
        <w:noProof/>
        <w:color w:val="FFFFFF" w:themeColor="background1"/>
        <w:sz w:val="28"/>
      </w:rPr>
      <w:t>2</w:t>
    </w:r>
    <w:r w:rsidRPr="00A2217F">
      <w:rPr>
        <w:rFonts w:ascii="Baskerville" w:hAnsi="Baskerville"/>
        <w:color w:val="FFFFFF" w:themeColor="background1"/>
        <w:sz w:val="28"/>
      </w:rPr>
      <w:fldChar w:fldCharType="end"/>
    </w:r>
  </w:p>
  <w:p w14:paraId="47F0EA41" w14:textId="029C88B1" w:rsidR="007236E6" w:rsidRDefault="007236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26AED" w14:textId="0B2B3D59" w:rsidR="00A50618" w:rsidRPr="00A50618" w:rsidRDefault="005101ED" w:rsidP="005101ED">
    <w:pPr>
      <w:pStyle w:val="Header"/>
      <w:framePr w:wrap="none" w:vAnchor="text" w:hAnchor="page" w:x="9041" w:y="230"/>
      <w:rPr>
        <w:rStyle w:val="PageNumber"/>
        <w:color w:val="FFFFFF" w:themeColor="background1"/>
      </w:rPr>
    </w:pPr>
    <w:r>
      <w:rPr>
        <w:rStyle w:val="PageNumber"/>
        <w:color w:val="FFFFFF" w:themeColor="background1"/>
      </w:rPr>
      <w:t xml:space="preserve">1 of </w:t>
    </w:r>
    <w:r w:rsidR="00AF36DE">
      <w:rPr>
        <w:rStyle w:val="PageNumber"/>
        <w:color w:val="FFFFFF" w:themeColor="background1"/>
      </w:rPr>
      <w:t>3</w:t>
    </w:r>
    <w:r>
      <w:rPr>
        <w:rStyle w:val="PageNumber"/>
        <w:color w:val="FFFFFF" w:themeColor="background1"/>
      </w:rPr>
      <w:t xml:space="preserve"> </w:t>
    </w:r>
  </w:p>
  <w:p w14:paraId="4D16EEF4" w14:textId="121A4A97" w:rsidR="009A5345" w:rsidRPr="001D77AA" w:rsidRDefault="006B0213" w:rsidP="006B0213">
    <w:pPr>
      <w:pStyle w:val="Footer"/>
      <w:ind w:right="360"/>
      <w:jc w:val="center"/>
    </w:pPr>
    <w:r>
      <w:rPr>
        <w:noProof/>
        <w:lang w:val="en-CA" w:eastAsia="en-CA"/>
      </w:rPr>
      <w:drawing>
        <wp:anchor distT="0" distB="0" distL="114300" distR="114300" simplePos="0" relativeHeight="251674624" behindDoc="1" locked="0" layoutInCell="1" allowOverlap="1" wp14:anchorId="071C87C5" wp14:editId="42355C61">
          <wp:simplePos x="0" y="0"/>
          <wp:positionH relativeFrom="column">
            <wp:posOffset>-897687</wp:posOffset>
          </wp:positionH>
          <wp:positionV relativeFrom="paragraph">
            <wp:posOffset>-4445</wp:posOffset>
          </wp:positionV>
          <wp:extent cx="7740000"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740000" cy="457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B8E52B" w14:textId="77777777" w:rsidR="00B60D3B" w:rsidRDefault="00B60D3B" w:rsidP="00417522">
      <w:pPr>
        <w:spacing w:after="0" w:line="240" w:lineRule="auto"/>
      </w:pPr>
      <w:r>
        <w:separator/>
      </w:r>
    </w:p>
  </w:footnote>
  <w:footnote w:type="continuationSeparator" w:id="0">
    <w:p w14:paraId="56039B14" w14:textId="77777777" w:rsidR="00B60D3B" w:rsidRDefault="00B60D3B" w:rsidP="004175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4C26" w14:textId="77777777" w:rsidR="00AF36DE" w:rsidRDefault="00AF3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A1F03" w14:textId="596F8DF2" w:rsidR="007236E6" w:rsidRDefault="001B55A6" w:rsidP="009A5345">
    <w:pPr>
      <w:pStyle w:val="Header"/>
      <w:tabs>
        <w:tab w:val="clear" w:pos="4680"/>
        <w:tab w:val="clear" w:pos="9360"/>
        <w:tab w:val="left" w:pos="6835"/>
      </w:tabs>
    </w:pPr>
    <w:r>
      <w:rPr>
        <w:noProof/>
        <w:lang w:val="en-CA" w:eastAsia="en-CA"/>
      </w:rPr>
      <w:drawing>
        <wp:anchor distT="0" distB="0" distL="114300" distR="114300" simplePos="0" relativeHeight="251673600" behindDoc="1" locked="0" layoutInCell="1" allowOverlap="1" wp14:anchorId="27A553AF" wp14:editId="77D026B9">
          <wp:simplePos x="0" y="0"/>
          <wp:positionH relativeFrom="column">
            <wp:posOffset>-596900</wp:posOffset>
          </wp:positionH>
          <wp:positionV relativeFrom="paragraph">
            <wp:posOffset>-254000</wp:posOffset>
          </wp:positionV>
          <wp:extent cx="711200" cy="705069"/>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circle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711200" cy="705069"/>
                  </a:xfrm>
                  <a:prstGeom prst="rect">
                    <a:avLst/>
                  </a:prstGeom>
                </pic:spPr>
              </pic:pic>
            </a:graphicData>
          </a:graphic>
          <wp14:sizeRelH relativeFrom="page">
            <wp14:pctWidth>0</wp14:pctWidth>
          </wp14:sizeRelH>
          <wp14:sizeRelV relativeFrom="page">
            <wp14:pctHeight>0</wp14:pctHeight>
          </wp14:sizeRelV>
        </wp:anchor>
      </w:drawing>
    </w:r>
    <w:r w:rsidR="00A2217F" w:rsidRPr="00A2217F">
      <w:rPr>
        <w:noProof/>
        <w:lang w:val="en-CA" w:eastAsia="en-CA"/>
      </w:rPr>
      <mc:AlternateContent>
        <mc:Choice Requires="wps">
          <w:drawing>
            <wp:anchor distT="0" distB="0" distL="114300" distR="114300" simplePos="0" relativeHeight="251670528" behindDoc="0" locked="0" layoutInCell="1" allowOverlap="1" wp14:anchorId="78B56896" wp14:editId="77C5EE43">
              <wp:simplePos x="0" y="0"/>
              <wp:positionH relativeFrom="column">
                <wp:posOffset>2997200</wp:posOffset>
              </wp:positionH>
              <wp:positionV relativeFrom="paragraph">
                <wp:posOffset>-228600</wp:posOffset>
              </wp:positionV>
              <wp:extent cx="3594100" cy="571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594100" cy="571500"/>
                      </a:xfrm>
                      <a:prstGeom prst="rect">
                        <a:avLst/>
                      </a:prstGeom>
                      <a:noFill/>
                      <a:ln w="6350">
                        <a:noFill/>
                      </a:ln>
                    </wps:spPr>
                    <wps:txbx>
                      <w:txbxContent>
                        <w:p w14:paraId="07FFB440" w14:textId="77777777" w:rsidR="00A2217F" w:rsidRDefault="00A2217F" w:rsidP="00A2217F">
                          <w:pPr>
                            <w:spacing w:after="0" w:line="240" w:lineRule="auto"/>
                            <w:jc w:val="right"/>
                            <w:rPr>
                              <w:rFonts w:ascii="Baskerville" w:hAnsi="Baskerville"/>
                              <w:b/>
                              <w:color w:val="FFFFFF" w:themeColor="background1"/>
                              <w:sz w:val="32"/>
                            </w:rPr>
                          </w:pPr>
                          <w:r w:rsidRPr="00910BD1">
                            <w:rPr>
                              <w:rFonts w:ascii="Baskerville" w:hAnsi="Baskerville"/>
                              <w:b/>
                              <w:color w:val="FFFFFF" w:themeColor="background1"/>
                              <w:sz w:val="32"/>
                            </w:rPr>
                            <w:t xml:space="preserve">(Insert Committee Name) </w:t>
                          </w:r>
                          <w:r>
                            <w:rPr>
                              <w:rFonts w:ascii="Baskerville" w:hAnsi="Baskerville"/>
                              <w:b/>
                              <w:color w:val="FFFFFF" w:themeColor="background1"/>
                              <w:sz w:val="32"/>
                            </w:rPr>
                            <w:t>Agenda</w:t>
                          </w:r>
                        </w:p>
                        <w:p w14:paraId="77B2A1C3" w14:textId="77777777" w:rsidR="00A2217F" w:rsidRPr="00910BD1" w:rsidRDefault="00A2217F" w:rsidP="00A2217F">
                          <w:pPr>
                            <w:spacing w:after="0" w:line="240" w:lineRule="auto"/>
                            <w:jc w:val="right"/>
                            <w:rPr>
                              <w:rFonts w:ascii="Baskerville" w:hAnsi="Baskerville"/>
                              <w:b/>
                              <w:color w:val="FFFFFF" w:themeColor="background1"/>
                              <w:sz w:val="32"/>
                            </w:rPr>
                          </w:pPr>
                          <w:r>
                            <w:rPr>
                              <w:rFonts w:ascii="Baskerville" w:hAnsi="Baskerville"/>
                              <w:b/>
                              <w:color w:val="FFFFFF" w:themeColor="background1"/>
                              <w:sz w:val="32"/>
                            </w:rPr>
                            <w:t>May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B56896" id="_x0000_t202" coordsize="21600,21600" o:spt="202" path="m,l,21600r21600,l21600,xe">
              <v:stroke joinstyle="miter"/>
              <v:path gradientshapeok="t" o:connecttype="rect"/>
            </v:shapetype>
            <v:shape id="Text Box 2" o:spid="_x0000_s1026" type="#_x0000_t202" style="position:absolute;margin-left:236pt;margin-top:-18pt;width:283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" filled="f" stroked="f" strokeweight=".5pt">
              <v:textbox>
                <w:txbxContent>
                  <w:p w14:paraId="07FFB440" w14:textId="77777777" w:rsidR="00A2217F" w:rsidRDefault="00A2217F" w:rsidP="00A2217F">
                    <w:pPr>
                      <w:spacing w:after="0" w:line="240" w:lineRule="auto"/>
                      <w:jc w:val="right"/>
                      <w:rPr>
                        <w:rFonts w:ascii="Baskerville" w:hAnsi="Baskerville"/>
                        <w:b/>
                        <w:color w:val="FFFFFF" w:themeColor="background1"/>
                        <w:sz w:val="32"/>
                      </w:rPr>
                    </w:pPr>
                    <w:r w:rsidRPr="00910BD1">
                      <w:rPr>
                        <w:rFonts w:ascii="Baskerville" w:hAnsi="Baskerville"/>
                        <w:b/>
                        <w:color w:val="FFFFFF" w:themeColor="background1"/>
                        <w:sz w:val="32"/>
                      </w:rPr>
                      <w:t xml:space="preserve">(Insert Committee Name) </w:t>
                    </w:r>
                    <w:r>
                      <w:rPr>
                        <w:rFonts w:ascii="Baskerville" w:hAnsi="Baskerville"/>
                        <w:b/>
                        <w:color w:val="FFFFFF" w:themeColor="background1"/>
                        <w:sz w:val="32"/>
                      </w:rPr>
                      <w:t>Agenda</w:t>
                    </w:r>
                  </w:p>
                  <w:p w14:paraId="77B2A1C3" w14:textId="77777777" w:rsidR="00A2217F" w:rsidRPr="00910BD1" w:rsidRDefault="00A2217F" w:rsidP="00A2217F">
                    <w:pPr>
                      <w:spacing w:after="0" w:line="240" w:lineRule="auto"/>
                      <w:jc w:val="right"/>
                      <w:rPr>
                        <w:rFonts w:ascii="Baskerville" w:hAnsi="Baskerville"/>
                        <w:b/>
                        <w:color w:val="FFFFFF" w:themeColor="background1"/>
                        <w:sz w:val="32"/>
                      </w:rPr>
                    </w:pPr>
                    <w:r>
                      <w:rPr>
                        <w:rFonts w:ascii="Baskerville" w:hAnsi="Baskerville"/>
                        <w:b/>
                        <w:color w:val="FFFFFF" w:themeColor="background1"/>
                        <w:sz w:val="32"/>
                      </w:rPr>
                      <w:t>May Meeting</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42942" w14:textId="0E4969F9" w:rsidR="009A5345" w:rsidRDefault="00847C1D">
    <w:pPr>
      <w:pStyle w:val="Header"/>
    </w:pPr>
    <w:r>
      <w:rPr>
        <w:noProof/>
        <w:lang w:val="en-CA" w:eastAsia="en-CA"/>
      </w:rPr>
      <mc:AlternateContent>
        <mc:Choice Requires="wps">
          <w:drawing>
            <wp:anchor distT="0" distB="0" distL="114300" distR="114300" simplePos="0" relativeHeight="251667456" behindDoc="0" locked="0" layoutInCell="1" allowOverlap="1" wp14:anchorId="5235AE31" wp14:editId="428D9A0B">
              <wp:simplePos x="0" y="0"/>
              <wp:positionH relativeFrom="column">
                <wp:posOffset>3217333</wp:posOffset>
              </wp:positionH>
              <wp:positionV relativeFrom="paragraph">
                <wp:posOffset>-135467</wp:posOffset>
              </wp:positionV>
              <wp:extent cx="3492500" cy="571500"/>
              <wp:effectExtent l="0" t="0" r="0" b="0"/>
              <wp:wrapNone/>
              <wp:docPr id="1" name="Text Box 1"/>
              <wp:cNvGraphicFramePr/>
              <a:graphic xmlns:a="http://schemas.openxmlformats.org/drawingml/2006/main">
                <a:graphicData uri="http://schemas.microsoft.com/office/word/2010/wordprocessingShape">
                  <wps:wsp>
                    <wps:cNvSpPr txBox="1"/>
                    <wps:spPr>
                      <a:xfrm>
                        <a:off x="0" y="0"/>
                        <a:ext cx="3492500" cy="571500"/>
                      </a:xfrm>
                      <a:prstGeom prst="rect">
                        <a:avLst/>
                      </a:prstGeom>
                      <a:noFill/>
                      <a:ln w="6350">
                        <a:noFill/>
                      </a:ln>
                    </wps:spPr>
                    <wps:txbx>
                      <w:txbxContent>
                        <w:p w14:paraId="34968E89" w14:textId="7BCDAFBE" w:rsidR="00847C1D" w:rsidRPr="00847C1D" w:rsidRDefault="00847C1D" w:rsidP="00290DB0">
                          <w:pPr>
                            <w:spacing w:after="0" w:line="240" w:lineRule="auto"/>
                            <w:jc w:val="right"/>
                            <w:rPr>
                              <w:rFonts w:ascii="Baskerville" w:hAnsi="Baskerville"/>
                              <w:color w:val="FFFFFF" w:themeColor="background1"/>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5AE31" id="_x0000_t202" coordsize="21600,21600" o:spt="202" path="m,l,21600r21600,l21600,xe">
              <v:stroke joinstyle="miter"/>
              <v:path gradientshapeok="t" o:connecttype="rect"/>
            </v:shapetype>
            <v:shape id="Text Box 1" o:spid="_x0000_s1027" type="#_x0000_t202" style="position:absolute;margin-left:253.35pt;margin-top:-10.65pt;width:275pt;height: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" filled="f" stroked="f" strokeweight=".5pt">
              <v:textbox>
                <w:txbxContent>
                  <w:p w14:paraId="34968E89" w14:textId="7BCDAFBE" w:rsidR="00847C1D" w:rsidRPr="00847C1D" w:rsidRDefault="00847C1D" w:rsidP="00290DB0">
                    <w:pPr>
                      <w:spacing w:after="0" w:line="240" w:lineRule="auto"/>
                      <w:jc w:val="right"/>
                      <w:rPr>
                        <w:rFonts w:ascii="Baskerville" w:hAnsi="Baskerville"/>
                        <w:color w:val="FFFFFF" w:themeColor="background1"/>
                        <w:sz w:val="32"/>
                      </w:rPr>
                    </w:pPr>
                  </w:p>
                </w:txbxContent>
              </v:textbox>
            </v:shape>
          </w:pict>
        </mc:Fallback>
      </mc:AlternateContent>
    </w:r>
    <w:r w:rsidR="001B55A6">
      <w:rPr>
        <w:noProof/>
        <w:lang w:val="en-CA" w:eastAsia="en-CA"/>
      </w:rPr>
      <w:drawing>
        <wp:anchor distT="0" distB="0" distL="114300" distR="114300" simplePos="0" relativeHeight="251661312" behindDoc="1" locked="0" layoutInCell="1" allowOverlap="1" wp14:anchorId="58E7CECF" wp14:editId="6223379A">
          <wp:simplePos x="0" y="0"/>
          <wp:positionH relativeFrom="margin">
            <wp:posOffset>-906145</wp:posOffset>
          </wp:positionH>
          <wp:positionV relativeFrom="margin">
            <wp:posOffset>-1037590</wp:posOffset>
          </wp:positionV>
          <wp:extent cx="7845636" cy="99373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az\AppData\Local\Microsoft\Windows\INetCache\Content.Word\bwg letterhead full v3-02-01.jpg"/>
                  <pic:cNvPicPr>
                    <a:picLocks noChangeAspect="1" noChangeArrowheads="1"/>
                  </pic:cNvPicPr>
                </pic:nvPicPr>
                <pic:blipFill rotWithShape="1">
                  <a:blip r:embed="rId1">
                    <a:extLst>
                      <a:ext uri="{28A0092B-C50C-407E-A947-70E740481C1C}">
                        <a14:useLocalDpi xmlns:a14="http://schemas.microsoft.com/office/drawing/2010/main" val="0"/>
                      </a:ext>
                    </a:extLst>
                  </a:blip>
                  <a:srcRect l="7117" t="1705" b="-1705"/>
                  <a:stretch/>
                </pic:blipFill>
                <pic:spPr bwMode="auto">
                  <a:xfrm>
                    <a:off x="0" y="0"/>
                    <a:ext cx="7845636" cy="9937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8F9A47" w14:textId="385D1565" w:rsidR="009A5345" w:rsidRDefault="009A5345">
    <w:pPr>
      <w:pStyle w:val="Header"/>
    </w:pPr>
  </w:p>
  <w:p w14:paraId="571E5ABA" w14:textId="53C95F98" w:rsidR="009A5345" w:rsidRDefault="009A5345">
    <w:pPr>
      <w:pStyle w:val="Header"/>
    </w:pPr>
  </w:p>
  <w:p w14:paraId="428B6F9B" w14:textId="6DC9E6FF" w:rsidR="009A5345" w:rsidRDefault="009A5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A27231"/>
    <w:multiLevelType w:val="multilevel"/>
    <w:tmpl w:val="FEAA59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9E37453"/>
    <w:multiLevelType w:val="hybridMultilevel"/>
    <w:tmpl w:val="F198E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15616AF"/>
    <w:multiLevelType w:val="multilevel"/>
    <w:tmpl w:val="C048053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EB433E"/>
    <w:multiLevelType w:val="multilevel"/>
    <w:tmpl w:val="BCFA6C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D8505AA"/>
    <w:multiLevelType w:val="multilevel"/>
    <w:tmpl w:val="D82E00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575056A"/>
    <w:multiLevelType w:val="multilevel"/>
    <w:tmpl w:val="B0461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6B3E731A"/>
    <w:multiLevelType w:val="multilevel"/>
    <w:tmpl w:val="F7E4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6C122C05"/>
    <w:multiLevelType w:val="hybridMultilevel"/>
    <w:tmpl w:val="F198ED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5C96530"/>
    <w:multiLevelType w:val="multilevel"/>
    <w:tmpl w:val="48EA99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E206C26"/>
    <w:multiLevelType w:val="multilevel"/>
    <w:tmpl w:val="990A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834109369">
    <w:abstractNumId w:val="7"/>
  </w:num>
  <w:num w:numId="2" w16cid:durableId="415396697">
    <w:abstractNumId w:val="1"/>
  </w:num>
  <w:num w:numId="3" w16cid:durableId="1676034709">
    <w:abstractNumId w:val="4"/>
  </w:num>
  <w:num w:numId="4" w16cid:durableId="28920279">
    <w:abstractNumId w:val="0"/>
  </w:num>
  <w:num w:numId="5" w16cid:durableId="105925084">
    <w:abstractNumId w:val="2"/>
  </w:num>
  <w:num w:numId="6" w16cid:durableId="1076902522">
    <w:abstractNumId w:val="3"/>
  </w:num>
  <w:num w:numId="7" w16cid:durableId="575866048">
    <w:abstractNumId w:val="8"/>
  </w:num>
  <w:num w:numId="8" w16cid:durableId="2027242487">
    <w:abstractNumId w:val="9"/>
  </w:num>
  <w:num w:numId="9" w16cid:durableId="210383760">
    <w:abstractNumId w:val="6"/>
  </w:num>
  <w:num w:numId="10" w16cid:durableId="175967375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522"/>
    <w:rsid w:val="00010B81"/>
    <w:rsid w:val="00011F10"/>
    <w:rsid w:val="00016ADC"/>
    <w:rsid w:val="00022A65"/>
    <w:rsid w:val="00022C04"/>
    <w:rsid w:val="00022FC1"/>
    <w:rsid w:val="0003203C"/>
    <w:rsid w:val="00032552"/>
    <w:rsid w:val="000410BA"/>
    <w:rsid w:val="000439BF"/>
    <w:rsid w:val="00044B3C"/>
    <w:rsid w:val="00053777"/>
    <w:rsid w:val="00056B52"/>
    <w:rsid w:val="00060CEF"/>
    <w:rsid w:val="0007534F"/>
    <w:rsid w:val="0007656B"/>
    <w:rsid w:val="00080452"/>
    <w:rsid w:val="000804E5"/>
    <w:rsid w:val="000814E6"/>
    <w:rsid w:val="00083504"/>
    <w:rsid w:val="00092060"/>
    <w:rsid w:val="00094A3D"/>
    <w:rsid w:val="000A4336"/>
    <w:rsid w:val="000A78A2"/>
    <w:rsid w:val="000C298C"/>
    <w:rsid w:val="000D246F"/>
    <w:rsid w:val="000D4435"/>
    <w:rsid w:val="000D679B"/>
    <w:rsid w:val="000E2441"/>
    <w:rsid w:val="000E48D3"/>
    <w:rsid w:val="000F3561"/>
    <w:rsid w:val="000F4498"/>
    <w:rsid w:val="000F7C69"/>
    <w:rsid w:val="00102F54"/>
    <w:rsid w:val="00107429"/>
    <w:rsid w:val="00112FF5"/>
    <w:rsid w:val="001165B0"/>
    <w:rsid w:val="00116A71"/>
    <w:rsid w:val="00121176"/>
    <w:rsid w:val="0013089F"/>
    <w:rsid w:val="00135660"/>
    <w:rsid w:val="00136F0F"/>
    <w:rsid w:val="00141FD1"/>
    <w:rsid w:val="00143EF4"/>
    <w:rsid w:val="001456B7"/>
    <w:rsid w:val="00147473"/>
    <w:rsid w:val="00147BF6"/>
    <w:rsid w:val="00157F43"/>
    <w:rsid w:val="00162910"/>
    <w:rsid w:val="00163F15"/>
    <w:rsid w:val="001666D1"/>
    <w:rsid w:val="00166CB6"/>
    <w:rsid w:val="00182FC8"/>
    <w:rsid w:val="00196F2E"/>
    <w:rsid w:val="001A7006"/>
    <w:rsid w:val="001B55A6"/>
    <w:rsid w:val="001B631C"/>
    <w:rsid w:val="001C495B"/>
    <w:rsid w:val="001D2E44"/>
    <w:rsid w:val="001D700A"/>
    <w:rsid w:val="001D77AA"/>
    <w:rsid w:val="001E424B"/>
    <w:rsid w:val="001F08E5"/>
    <w:rsid w:val="00200ACC"/>
    <w:rsid w:val="002014B8"/>
    <w:rsid w:val="00211D79"/>
    <w:rsid w:val="00215E7C"/>
    <w:rsid w:val="00217AC9"/>
    <w:rsid w:val="0022141E"/>
    <w:rsid w:val="00221E35"/>
    <w:rsid w:val="002321DA"/>
    <w:rsid w:val="00236D22"/>
    <w:rsid w:val="00243AC9"/>
    <w:rsid w:val="00243D96"/>
    <w:rsid w:val="00245801"/>
    <w:rsid w:val="0027533C"/>
    <w:rsid w:val="00275F8E"/>
    <w:rsid w:val="00281ECB"/>
    <w:rsid w:val="00282177"/>
    <w:rsid w:val="00290DB0"/>
    <w:rsid w:val="00291957"/>
    <w:rsid w:val="00293727"/>
    <w:rsid w:val="002A0F85"/>
    <w:rsid w:val="002A5D71"/>
    <w:rsid w:val="002B2620"/>
    <w:rsid w:val="002B4FB0"/>
    <w:rsid w:val="002C4704"/>
    <w:rsid w:val="002C75F8"/>
    <w:rsid w:val="002D206A"/>
    <w:rsid w:val="002D443C"/>
    <w:rsid w:val="002E10D3"/>
    <w:rsid w:val="002E31C9"/>
    <w:rsid w:val="002E4243"/>
    <w:rsid w:val="002F4CCD"/>
    <w:rsid w:val="0030701A"/>
    <w:rsid w:val="00307E37"/>
    <w:rsid w:val="00307FCA"/>
    <w:rsid w:val="00316A49"/>
    <w:rsid w:val="00323656"/>
    <w:rsid w:val="00324ABE"/>
    <w:rsid w:val="003257C8"/>
    <w:rsid w:val="00332097"/>
    <w:rsid w:val="00335B94"/>
    <w:rsid w:val="00343C2F"/>
    <w:rsid w:val="003449F6"/>
    <w:rsid w:val="00351C3E"/>
    <w:rsid w:val="00365908"/>
    <w:rsid w:val="0036688E"/>
    <w:rsid w:val="003744B0"/>
    <w:rsid w:val="00397360"/>
    <w:rsid w:val="003A28C9"/>
    <w:rsid w:val="003A323D"/>
    <w:rsid w:val="003B0A24"/>
    <w:rsid w:val="003B311E"/>
    <w:rsid w:val="003B57C3"/>
    <w:rsid w:val="003C0F55"/>
    <w:rsid w:val="003D0776"/>
    <w:rsid w:val="003D1BC6"/>
    <w:rsid w:val="003D4415"/>
    <w:rsid w:val="003D5430"/>
    <w:rsid w:val="003E02FB"/>
    <w:rsid w:val="003F04CA"/>
    <w:rsid w:val="003F10E2"/>
    <w:rsid w:val="003F30ED"/>
    <w:rsid w:val="003F59BF"/>
    <w:rsid w:val="00401776"/>
    <w:rsid w:val="004045F5"/>
    <w:rsid w:val="0040494B"/>
    <w:rsid w:val="00411264"/>
    <w:rsid w:val="0041362C"/>
    <w:rsid w:val="00417522"/>
    <w:rsid w:val="00417A23"/>
    <w:rsid w:val="00430AEF"/>
    <w:rsid w:val="00445AE4"/>
    <w:rsid w:val="00450754"/>
    <w:rsid w:val="00453DD4"/>
    <w:rsid w:val="004568CE"/>
    <w:rsid w:val="00456CDE"/>
    <w:rsid w:val="0046198A"/>
    <w:rsid w:val="00463619"/>
    <w:rsid w:val="00464FF3"/>
    <w:rsid w:val="0046557A"/>
    <w:rsid w:val="004737C2"/>
    <w:rsid w:val="00482CA3"/>
    <w:rsid w:val="004873EA"/>
    <w:rsid w:val="00494533"/>
    <w:rsid w:val="004A3BEF"/>
    <w:rsid w:val="004A3C71"/>
    <w:rsid w:val="004B175C"/>
    <w:rsid w:val="004B6D20"/>
    <w:rsid w:val="004C1552"/>
    <w:rsid w:val="004C3E36"/>
    <w:rsid w:val="004C5CA0"/>
    <w:rsid w:val="004C7881"/>
    <w:rsid w:val="004C7D2F"/>
    <w:rsid w:val="004D054B"/>
    <w:rsid w:val="004D3478"/>
    <w:rsid w:val="004D49A1"/>
    <w:rsid w:val="004D7C6D"/>
    <w:rsid w:val="004E1083"/>
    <w:rsid w:val="004E2B7C"/>
    <w:rsid w:val="004E4A4B"/>
    <w:rsid w:val="004F0793"/>
    <w:rsid w:val="004F243B"/>
    <w:rsid w:val="004F3D7B"/>
    <w:rsid w:val="004F49B7"/>
    <w:rsid w:val="004F5267"/>
    <w:rsid w:val="004F65AF"/>
    <w:rsid w:val="005021D0"/>
    <w:rsid w:val="00503E82"/>
    <w:rsid w:val="0050460B"/>
    <w:rsid w:val="005101ED"/>
    <w:rsid w:val="00515DC8"/>
    <w:rsid w:val="00516073"/>
    <w:rsid w:val="005400C2"/>
    <w:rsid w:val="00540EA4"/>
    <w:rsid w:val="00543670"/>
    <w:rsid w:val="0055289E"/>
    <w:rsid w:val="00554A43"/>
    <w:rsid w:val="00554B5E"/>
    <w:rsid w:val="00564272"/>
    <w:rsid w:val="00565362"/>
    <w:rsid w:val="00565E19"/>
    <w:rsid w:val="00567514"/>
    <w:rsid w:val="0057491E"/>
    <w:rsid w:val="005777C9"/>
    <w:rsid w:val="005839BE"/>
    <w:rsid w:val="00584B3D"/>
    <w:rsid w:val="0059201E"/>
    <w:rsid w:val="00592CE9"/>
    <w:rsid w:val="00593D09"/>
    <w:rsid w:val="00596A60"/>
    <w:rsid w:val="005A19CE"/>
    <w:rsid w:val="005A6C2A"/>
    <w:rsid w:val="005B3786"/>
    <w:rsid w:val="005B6593"/>
    <w:rsid w:val="005B6BBD"/>
    <w:rsid w:val="005C29A6"/>
    <w:rsid w:val="005C75B6"/>
    <w:rsid w:val="005D2A39"/>
    <w:rsid w:val="005E0BF9"/>
    <w:rsid w:val="005E213C"/>
    <w:rsid w:val="005F591F"/>
    <w:rsid w:val="005F6734"/>
    <w:rsid w:val="0060543E"/>
    <w:rsid w:val="006056A0"/>
    <w:rsid w:val="00614739"/>
    <w:rsid w:val="00615635"/>
    <w:rsid w:val="00624879"/>
    <w:rsid w:val="00627438"/>
    <w:rsid w:val="0063353F"/>
    <w:rsid w:val="00642088"/>
    <w:rsid w:val="00642250"/>
    <w:rsid w:val="00644043"/>
    <w:rsid w:val="00652FF2"/>
    <w:rsid w:val="006535DF"/>
    <w:rsid w:val="006614D9"/>
    <w:rsid w:val="00661F7C"/>
    <w:rsid w:val="006625FE"/>
    <w:rsid w:val="00662BDB"/>
    <w:rsid w:val="006643AE"/>
    <w:rsid w:val="00670F24"/>
    <w:rsid w:val="00671E28"/>
    <w:rsid w:val="00672D70"/>
    <w:rsid w:val="00677095"/>
    <w:rsid w:val="00680EA7"/>
    <w:rsid w:val="00682418"/>
    <w:rsid w:val="00696A41"/>
    <w:rsid w:val="0069756E"/>
    <w:rsid w:val="006A462A"/>
    <w:rsid w:val="006B0213"/>
    <w:rsid w:val="006B61DF"/>
    <w:rsid w:val="006D2D4C"/>
    <w:rsid w:val="006D44BE"/>
    <w:rsid w:val="006D584D"/>
    <w:rsid w:val="006D5B1F"/>
    <w:rsid w:val="006E06A7"/>
    <w:rsid w:val="006E4191"/>
    <w:rsid w:val="006F1F29"/>
    <w:rsid w:val="00715A55"/>
    <w:rsid w:val="0071735D"/>
    <w:rsid w:val="007236E6"/>
    <w:rsid w:val="00731D2D"/>
    <w:rsid w:val="007413FA"/>
    <w:rsid w:val="00743632"/>
    <w:rsid w:val="007531D8"/>
    <w:rsid w:val="007731EF"/>
    <w:rsid w:val="007740C8"/>
    <w:rsid w:val="007812FF"/>
    <w:rsid w:val="00783D4B"/>
    <w:rsid w:val="00793377"/>
    <w:rsid w:val="007A5986"/>
    <w:rsid w:val="007A5A03"/>
    <w:rsid w:val="007A79E7"/>
    <w:rsid w:val="007A7A20"/>
    <w:rsid w:val="007C7044"/>
    <w:rsid w:val="007D164B"/>
    <w:rsid w:val="007D1758"/>
    <w:rsid w:val="007D54C7"/>
    <w:rsid w:val="007E0FD0"/>
    <w:rsid w:val="007E4BE7"/>
    <w:rsid w:val="007E5216"/>
    <w:rsid w:val="007F00C5"/>
    <w:rsid w:val="007F2C4F"/>
    <w:rsid w:val="008025FC"/>
    <w:rsid w:val="00807C49"/>
    <w:rsid w:val="00811B0B"/>
    <w:rsid w:val="008171B8"/>
    <w:rsid w:val="00817C47"/>
    <w:rsid w:val="00824D34"/>
    <w:rsid w:val="0083308F"/>
    <w:rsid w:val="008338EA"/>
    <w:rsid w:val="00835EEF"/>
    <w:rsid w:val="008445DF"/>
    <w:rsid w:val="0084687D"/>
    <w:rsid w:val="00847C1D"/>
    <w:rsid w:val="00847C4F"/>
    <w:rsid w:val="00851DDB"/>
    <w:rsid w:val="00853B3D"/>
    <w:rsid w:val="00855937"/>
    <w:rsid w:val="0085686E"/>
    <w:rsid w:val="00856FAF"/>
    <w:rsid w:val="00857202"/>
    <w:rsid w:val="00873716"/>
    <w:rsid w:val="00880F5E"/>
    <w:rsid w:val="00892251"/>
    <w:rsid w:val="00892F6B"/>
    <w:rsid w:val="00897E69"/>
    <w:rsid w:val="008A118F"/>
    <w:rsid w:val="008A6A13"/>
    <w:rsid w:val="008B15A8"/>
    <w:rsid w:val="008B172C"/>
    <w:rsid w:val="008B42B6"/>
    <w:rsid w:val="008B6E51"/>
    <w:rsid w:val="008C6C4C"/>
    <w:rsid w:val="008D1B88"/>
    <w:rsid w:val="008D60DF"/>
    <w:rsid w:val="008E282E"/>
    <w:rsid w:val="008E3A37"/>
    <w:rsid w:val="008E4F3D"/>
    <w:rsid w:val="008F1D69"/>
    <w:rsid w:val="008F766F"/>
    <w:rsid w:val="00900A2E"/>
    <w:rsid w:val="00904BC3"/>
    <w:rsid w:val="009079CB"/>
    <w:rsid w:val="0091075B"/>
    <w:rsid w:val="00910BD1"/>
    <w:rsid w:val="009245AD"/>
    <w:rsid w:val="00930F8D"/>
    <w:rsid w:val="00933EF6"/>
    <w:rsid w:val="00945BFC"/>
    <w:rsid w:val="009506EE"/>
    <w:rsid w:val="00951F16"/>
    <w:rsid w:val="00957825"/>
    <w:rsid w:val="00961D52"/>
    <w:rsid w:val="009763E2"/>
    <w:rsid w:val="00980A7F"/>
    <w:rsid w:val="0098527F"/>
    <w:rsid w:val="00987F52"/>
    <w:rsid w:val="00987F5B"/>
    <w:rsid w:val="009A4F06"/>
    <w:rsid w:val="009A5345"/>
    <w:rsid w:val="009C210E"/>
    <w:rsid w:val="009C4BF9"/>
    <w:rsid w:val="009D33CD"/>
    <w:rsid w:val="009D6000"/>
    <w:rsid w:val="009E0DF9"/>
    <w:rsid w:val="009E2EED"/>
    <w:rsid w:val="009E6C1F"/>
    <w:rsid w:val="009F26A9"/>
    <w:rsid w:val="009F722B"/>
    <w:rsid w:val="00A02737"/>
    <w:rsid w:val="00A1042B"/>
    <w:rsid w:val="00A10893"/>
    <w:rsid w:val="00A120EC"/>
    <w:rsid w:val="00A2217F"/>
    <w:rsid w:val="00A34A98"/>
    <w:rsid w:val="00A403A5"/>
    <w:rsid w:val="00A4410D"/>
    <w:rsid w:val="00A50618"/>
    <w:rsid w:val="00A52B89"/>
    <w:rsid w:val="00A579C4"/>
    <w:rsid w:val="00A62627"/>
    <w:rsid w:val="00A64517"/>
    <w:rsid w:val="00A77A76"/>
    <w:rsid w:val="00A94F5C"/>
    <w:rsid w:val="00AA4B4F"/>
    <w:rsid w:val="00AA5CEC"/>
    <w:rsid w:val="00AA67B7"/>
    <w:rsid w:val="00AA6E6F"/>
    <w:rsid w:val="00AA78C2"/>
    <w:rsid w:val="00AB02EC"/>
    <w:rsid w:val="00AB154D"/>
    <w:rsid w:val="00AC0AB3"/>
    <w:rsid w:val="00AD0225"/>
    <w:rsid w:val="00AD1B75"/>
    <w:rsid w:val="00AE125E"/>
    <w:rsid w:val="00AE434E"/>
    <w:rsid w:val="00AF0A2F"/>
    <w:rsid w:val="00AF0EF7"/>
    <w:rsid w:val="00AF36DE"/>
    <w:rsid w:val="00AF5669"/>
    <w:rsid w:val="00B013CD"/>
    <w:rsid w:val="00B076A2"/>
    <w:rsid w:val="00B115FC"/>
    <w:rsid w:val="00B15106"/>
    <w:rsid w:val="00B20541"/>
    <w:rsid w:val="00B2602E"/>
    <w:rsid w:val="00B26FB0"/>
    <w:rsid w:val="00B31BBD"/>
    <w:rsid w:val="00B3404F"/>
    <w:rsid w:val="00B42D1A"/>
    <w:rsid w:val="00B46C28"/>
    <w:rsid w:val="00B47319"/>
    <w:rsid w:val="00B5732C"/>
    <w:rsid w:val="00B60D3B"/>
    <w:rsid w:val="00B623D5"/>
    <w:rsid w:val="00B634C2"/>
    <w:rsid w:val="00B6399B"/>
    <w:rsid w:val="00B63C7C"/>
    <w:rsid w:val="00B652AF"/>
    <w:rsid w:val="00B66E94"/>
    <w:rsid w:val="00B71188"/>
    <w:rsid w:val="00B71B5E"/>
    <w:rsid w:val="00B71E8B"/>
    <w:rsid w:val="00B75416"/>
    <w:rsid w:val="00B75593"/>
    <w:rsid w:val="00B80AF6"/>
    <w:rsid w:val="00B82C4A"/>
    <w:rsid w:val="00B87F47"/>
    <w:rsid w:val="00B926FD"/>
    <w:rsid w:val="00B9393C"/>
    <w:rsid w:val="00B95C5F"/>
    <w:rsid w:val="00B97965"/>
    <w:rsid w:val="00BA097D"/>
    <w:rsid w:val="00BA4827"/>
    <w:rsid w:val="00BA4B7D"/>
    <w:rsid w:val="00BB66E6"/>
    <w:rsid w:val="00BC4A01"/>
    <w:rsid w:val="00BD0289"/>
    <w:rsid w:val="00BD1D6B"/>
    <w:rsid w:val="00BD412D"/>
    <w:rsid w:val="00BE1E38"/>
    <w:rsid w:val="00BE5E30"/>
    <w:rsid w:val="00BE7105"/>
    <w:rsid w:val="00BF0AF2"/>
    <w:rsid w:val="00C04C9D"/>
    <w:rsid w:val="00C10A56"/>
    <w:rsid w:val="00C14F6D"/>
    <w:rsid w:val="00C164B9"/>
    <w:rsid w:val="00C433D3"/>
    <w:rsid w:val="00C458CF"/>
    <w:rsid w:val="00C47B79"/>
    <w:rsid w:val="00C541D2"/>
    <w:rsid w:val="00C54C62"/>
    <w:rsid w:val="00C647DA"/>
    <w:rsid w:val="00C669D8"/>
    <w:rsid w:val="00C67834"/>
    <w:rsid w:val="00C7748C"/>
    <w:rsid w:val="00C77569"/>
    <w:rsid w:val="00C778D7"/>
    <w:rsid w:val="00C81723"/>
    <w:rsid w:val="00C86E44"/>
    <w:rsid w:val="00C9192B"/>
    <w:rsid w:val="00C957A1"/>
    <w:rsid w:val="00C97342"/>
    <w:rsid w:val="00C9776F"/>
    <w:rsid w:val="00CA1177"/>
    <w:rsid w:val="00CA3120"/>
    <w:rsid w:val="00CA6C02"/>
    <w:rsid w:val="00CB6861"/>
    <w:rsid w:val="00CC0AB2"/>
    <w:rsid w:val="00CC3179"/>
    <w:rsid w:val="00CC4A1A"/>
    <w:rsid w:val="00CC5760"/>
    <w:rsid w:val="00CC6F65"/>
    <w:rsid w:val="00CE076B"/>
    <w:rsid w:val="00CE2252"/>
    <w:rsid w:val="00CE3311"/>
    <w:rsid w:val="00CE345C"/>
    <w:rsid w:val="00CE51D5"/>
    <w:rsid w:val="00CF007B"/>
    <w:rsid w:val="00CF27ED"/>
    <w:rsid w:val="00CF2F8F"/>
    <w:rsid w:val="00D1050F"/>
    <w:rsid w:val="00D1077A"/>
    <w:rsid w:val="00D11E44"/>
    <w:rsid w:val="00D160C5"/>
    <w:rsid w:val="00D246A5"/>
    <w:rsid w:val="00D2714F"/>
    <w:rsid w:val="00D34150"/>
    <w:rsid w:val="00D37941"/>
    <w:rsid w:val="00D4088D"/>
    <w:rsid w:val="00D46880"/>
    <w:rsid w:val="00D4767C"/>
    <w:rsid w:val="00D61668"/>
    <w:rsid w:val="00D62E72"/>
    <w:rsid w:val="00D70965"/>
    <w:rsid w:val="00D739E9"/>
    <w:rsid w:val="00D73F07"/>
    <w:rsid w:val="00D763F8"/>
    <w:rsid w:val="00D8306B"/>
    <w:rsid w:val="00D863B0"/>
    <w:rsid w:val="00D9314A"/>
    <w:rsid w:val="00DA10D2"/>
    <w:rsid w:val="00DA3C94"/>
    <w:rsid w:val="00DA6503"/>
    <w:rsid w:val="00DA6D77"/>
    <w:rsid w:val="00DB04ED"/>
    <w:rsid w:val="00DC455A"/>
    <w:rsid w:val="00DD1962"/>
    <w:rsid w:val="00DF0277"/>
    <w:rsid w:val="00DF1CE8"/>
    <w:rsid w:val="00DF491C"/>
    <w:rsid w:val="00DF7B40"/>
    <w:rsid w:val="00E03B5C"/>
    <w:rsid w:val="00E040F9"/>
    <w:rsid w:val="00E27439"/>
    <w:rsid w:val="00E274A5"/>
    <w:rsid w:val="00E43B08"/>
    <w:rsid w:val="00E45CFF"/>
    <w:rsid w:val="00E53D5C"/>
    <w:rsid w:val="00E54B7F"/>
    <w:rsid w:val="00E560F3"/>
    <w:rsid w:val="00E570F7"/>
    <w:rsid w:val="00E60363"/>
    <w:rsid w:val="00E651AD"/>
    <w:rsid w:val="00E71068"/>
    <w:rsid w:val="00E71E72"/>
    <w:rsid w:val="00E739E3"/>
    <w:rsid w:val="00E751BB"/>
    <w:rsid w:val="00E77E76"/>
    <w:rsid w:val="00E918F0"/>
    <w:rsid w:val="00EA2FCC"/>
    <w:rsid w:val="00EA505A"/>
    <w:rsid w:val="00EC0154"/>
    <w:rsid w:val="00EC5E41"/>
    <w:rsid w:val="00ED003D"/>
    <w:rsid w:val="00EE2EB8"/>
    <w:rsid w:val="00EE3D7F"/>
    <w:rsid w:val="00EE4EAF"/>
    <w:rsid w:val="00EF4063"/>
    <w:rsid w:val="00EF5095"/>
    <w:rsid w:val="00EF5B0B"/>
    <w:rsid w:val="00F0235B"/>
    <w:rsid w:val="00F060E2"/>
    <w:rsid w:val="00F06B56"/>
    <w:rsid w:val="00F078BB"/>
    <w:rsid w:val="00F2031F"/>
    <w:rsid w:val="00F20CFC"/>
    <w:rsid w:val="00F21B98"/>
    <w:rsid w:val="00F2366B"/>
    <w:rsid w:val="00F23C92"/>
    <w:rsid w:val="00F268F4"/>
    <w:rsid w:val="00F31E54"/>
    <w:rsid w:val="00F31E64"/>
    <w:rsid w:val="00F35BA9"/>
    <w:rsid w:val="00F443DC"/>
    <w:rsid w:val="00F62C5D"/>
    <w:rsid w:val="00F7559D"/>
    <w:rsid w:val="00F81D94"/>
    <w:rsid w:val="00F844DE"/>
    <w:rsid w:val="00FA2600"/>
    <w:rsid w:val="00FA4037"/>
    <w:rsid w:val="00FA4084"/>
    <w:rsid w:val="00FB47AE"/>
    <w:rsid w:val="00FB6094"/>
    <w:rsid w:val="00FC7AED"/>
    <w:rsid w:val="00FD3A6C"/>
    <w:rsid w:val="00FE3544"/>
    <w:rsid w:val="00FE5681"/>
    <w:rsid w:val="00FE5BEC"/>
    <w:rsid w:val="00FF2ABC"/>
    <w:rsid w:val="00FF2FFD"/>
    <w:rsid w:val="00FF419E"/>
    <w:rsid w:val="00FF5195"/>
    <w:rsid w:val="03A83AD3"/>
    <w:rsid w:val="044E481A"/>
    <w:rsid w:val="0785E8DC"/>
    <w:rsid w:val="1145D595"/>
    <w:rsid w:val="178E732C"/>
    <w:rsid w:val="1FC2163A"/>
    <w:rsid w:val="2C9F7C06"/>
    <w:rsid w:val="3CE1F49B"/>
    <w:rsid w:val="450355A1"/>
    <w:rsid w:val="4C87EB95"/>
    <w:rsid w:val="6218ADA1"/>
    <w:rsid w:val="62767B49"/>
    <w:rsid w:val="63FF1049"/>
    <w:rsid w:val="78906B06"/>
    <w:rsid w:val="79B0A389"/>
    <w:rsid w:val="7AC08E30"/>
    <w:rsid w:val="7D651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53FA14"/>
  <w15:docId w15:val="{EC4B3E87-BB6E-4BA6-85A7-918BC1A28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175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7522"/>
  </w:style>
  <w:style w:type="paragraph" w:styleId="Footer">
    <w:name w:val="footer"/>
    <w:basedOn w:val="Normal"/>
    <w:link w:val="FooterChar"/>
    <w:uiPriority w:val="99"/>
    <w:unhideWhenUsed/>
    <w:rsid w:val="004175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7522"/>
  </w:style>
  <w:style w:type="paragraph" w:styleId="NormalWeb">
    <w:name w:val="Normal (Web)"/>
    <w:basedOn w:val="Normal"/>
    <w:link w:val="NormalWebChar"/>
    <w:uiPriority w:val="99"/>
    <w:unhideWhenUsed/>
    <w:rsid w:val="007236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alutationClosingText">
    <w:name w:val="Salutation/Closing Text"/>
    <w:basedOn w:val="Normal"/>
    <w:link w:val="SalutationClosingTextChar"/>
    <w:qFormat/>
    <w:rsid w:val="009A5345"/>
    <w:rPr>
      <w:rFonts w:ascii="Gotham Medium" w:hAnsi="Gotham Medium"/>
      <w:i/>
      <w:sz w:val="20"/>
    </w:rPr>
  </w:style>
  <w:style w:type="paragraph" w:customStyle="1" w:styleId="BodyCopy">
    <w:name w:val="Body Copy"/>
    <w:basedOn w:val="NormalWeb"/>
    <w:link w:val="BodyCopyChar"/>
    <w:qFormat/>
    <w:rsid w:val="009A5345"/>
    <w:pPr>
      <w:shd w:val="clear" w:color="auto" w:fill="FFFFFF"/>
      <w:spacing w:before="0" w:beforeAutospacing="0" w:after="225" w:afterAutospacing="0" w:line="360" w:lineRule="auto"/>
      <w:jc w:val="both"/>
    </w:pPr>
    <w:rPr>
      <w:rFonts w:ascii="Gotham Light" w:hAnsi="Gotham Light" w:cs="Arial"/>
      <w:color w:val="000000"/>
      <w:sz w:val="20"/>
      <w:szCs w:val="20"/>
    </w:rPr>
  </w:style>
  <w:style w:type="character" w:customStyle="1" w:styleId="SalutationClosingTextChar">
    <w:name w:val="Salutation/Closing Text Char"/>
    <w:basedOn w:val="DefaultParagraphFont"/>
    <w:link w:val="SalutationClosingText"/>
    <w:rsid w:val="009A5345"/>
    <w:rPr>
      <w:rFonts w:ascii="Gotham Medium" w:hAnsi="Gotham Medium"/>
      <w:i/>
      <w:sz w:val="20"/>
    </w:rPr>
  </w:style>
  <w:style w:type="paragraph" w:customStyle="1" w:styleId="NameText">
    <w:name w:val="Name Text"/>
    <w:basedOn w:val="BodyCopy"/>
    <w:link w:val="NameTextChar"/>
    <w:qFormat/>
    <w:rsid w:val="00B42D1A"/>
    <w:pPr>
      <w:spacing w:after="0"/>
    </w:pPr>
    <w:rPr>
      <w:color w:val="009BDE"/>
    </w:rPr>
  </w:style>
  <w:style w:type="character" w:customStyle="1" w:styleId="NormalWebChar">
    <w:name w:val="Normal (Web) Char"/>
    <w:basedOn w:val="DefaultParagraphFont"/>
    <w:link w:val="NormalWeb"/>
    <w:uiPriority w:val="99"/>
    <w:rsid w:val="009A5345"/>
    <w:rPr>
      <w:rFonts w:ascii="Times New Roman" w:eastAsia="Times New Roman" w:hAnsi="Times New Roman" w:cs="Times New Roman"/>
      <w:sz w:val="24"/>
      <w:szCs w:val="24"/>
    </w:rPr>
  </w:style>
  <w:style w:type="character" w:customStyle="1" w:styleId="BodyCopyChar">
    <w:name w:val="Body Copy Char"/>
    <w:basedOn w:val="NormalWebChar"/>
    <w:link w:val="BodyCopy"/>
    <w:rsid w:val="009A5345"/>
    <w:rPr>
      <w:rFonts w:ascii="Gotham Light" w:eastAsia="Times New Roman" w:hAnsi="Gotham Light" w:cs="Arial"/>
      <w:color w:val="000000"/>
      <w:sz w:val="20"/>
      <w:szCs w:val="20"/>
      <w:shd w:val="clear" w:color="auto" w:fill="FFFFFF"/>
    </w:rPr>
  </w:style>
  <w:style w:type="paragraph" w:customStyle="1" w:styleId="NameTitleText">
    <w:name w:val="Name Title Text"/>
    <w:basedOn w:val="BodyCopy"/>
    <w:link w:val="NameTitleTextChar"/>
    <w:qFormat/>
    <w:rsid w:val="00B42D1A"/>
    <w:pPr>
      <w:spacing w:after="0"/>
    </w:pPr>
    <w:rPr>
      <w:sz w:val="18"/>
    </w:rPr>
  </w:style>
  <w:style w:type="character" w:customStyle="1" w:styleId="NameTextChar">
    <w:name w:val="Name Text Char"/>
    <w:basedOn w:val="BodyCopyChar"/>
    <w:link w:val="NameText"/>
    <w:rsid w:val="00B42D1A"/>
    <w:rPr>
      <w:rFonts w:ascii="Gotham Light" w:eastAsia="Times New Roman" w:hAnsi="Gotham Light" w:cs="Arial"/>
      <w:color w:val="009BDE"/>
      <w:sz w:val="20"/>
      <w:szCs w:val="20"/>
      <w:shd w:val="clear" w:color="auto" w:fill="FFFFFF"/>
    </w:rPr>
  </w:style>
  <w:style w:type="character" w:customStyle="1" w:styleId="NameTitleTextChar">
    <w:name w:val="Name Title Text Char"/>
    <w:basedOn w:val="BodyCopyChar"/>
    <w:link w:val="NameTitleText"/>
    <w:rsid w:val="00B42D1A"/>
    <w:rPr>
      <w:rFonts w:ascii="Gotham Light" w:eastAsia="Times New Roman" w:hAnsi="Gotham Light" w:cs="Arial"/>
      <w:color w:val="000000"/>
      <w:sz w:val="18"/>
      <w:szCs w:val="20"/>
      <w:shd w:val="clear" w:color="auto" w:fill="FFFFFF"/>
    </w:rPr>
  </w:style>
  <w:style w:type="table" w:styleId="TableGrid">
    <w:name w:val="Table Grid"/>
    <w:basedOn w:val="TableNormal"/>
    <w:uiPriority w:val="39"/>
    <w:rsid w:val="00EE3D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1D77AA"/>
  </w:style>
  <w:style w:type="paragraph" w:styleId="ListParagraph">
    <w:name w:val="List Paragraph"/>
    <w:basedOn w:val="Normal"/>
    <w:uiPriority w:val="34"/>
    <w:qFormat/>
    <w:rsid w:val="00C04C9D"/>
    <w:pPr>
      <w:ind w:left="720"/>
      <w:contextualSpacing/>
    </w:pPr>
  </w:style>
  <w:style w:type="paragraph" w:customStyle="1" w:styleId="default">
    <w:name w:val="default"/>
    <w:basedOn w:val="Normal"/>
    <w:rsid w:val="00847C1D"/>
    <w:pPr>
      <w:spacing w:before="100" w:beforeAutospacing="1" w:after="100" w:afterAutospacing="1" w:line="240" w:lineRule="auto"/>
    </w:pPr>
    <w:rPr>
      <w:rFonts w:ascii="Times New Roman" w:eastAsia="Times New Roman" w:hAnsi="Times New Roman" w:cs="Times New Roman"/>
      <w:sz w:val="24"/>
      <w:szCs w:val="24"/>
      <w:lang w:val="en-CA"/>
    </w:rPr>
  </w:style>
  <w:style w:type="character" w:styleId="Strong">
    <w:name w:val="Strong"/>
    <w:basedOn w:val="DefaultParagraphFont"/>
    <w:uiPriority w:val="22"/>
    <w:qFormat/>
    <w:rsid w:val="00847C1D"/>
    <w:rPr>
      <w:b/>
      <w:bCs/>
    </w:rPr>
  </w:style>
  <w:style w:type="paragraph" w:customStyle="1" w:styleId="paragraph">
    <w:name w:val="paragraph"/>
    <w:basedOn w:val="Normal"/>
    <w:rsid w:val="003F1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3F10E2"/>
  </w:style>
  <w:style w:type="character" w:customStyle="1" w:styleId="eop">
    <w:name w:val="eop"/>
    <w:basedOn w:val="DefaultParagraphFont"/>
    <w:rsid w:val="003F10E2"/>
  </w:style>
  <w:style w:type="character" w:customStyle="1" w:styleId="scxw236994085">
    <w:name w:val="scxw236994085"/>
    <w:basedOn w:val="DefaultParagraphFont"/>
    <w:rsid w:val="003F10E2"/>
  </w:style>
  <w:style w:type="character" w:customStyle="1" w:styleId="tabchar">
    <w:name w:val="tabchar"/>
    <w:basedOn w:val="DefaultParagraphFont"/>
    <w:rsid w:val="003F1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580689">
      <w:bodyDiv w:val="1"/>
      <w:marLeft w:val="0"/>
      <w:marRight w:val="0"/>
      <w:marTop w:val="0"/>
      <w:marBottom w:val="0"/>
      <w:divBdr>
        <w:top w:val="none" w:sz="0" w:space="0" w:color="auto"/>
        <w:left w:val="none" w:sz="0" w:space="0" w:color="auto"/>
        <w:bottom w:val="none" w:sz="0" w:space="0" w:color="auto"/>
        <w:right w:val="none" w:sz="0" w:space="0" w:color="auto"/>
      </w:divBdr>
    </w:div>
    <w:div w:id="921985494">
      <w:bodyDiv w:val="1"/>
      <w:marLeft w:val="0"/>
      <w:marRight w:val="0"/>
      <w:marTop w:val="0"/>
      <w:marBottom w:val="0"/>
      <w:divBdr>
        <w:top w:val="none" w:sz="0" w:space="0" w:color="auto"/>
        <w:left w:val="none" w:sz="0" w:space="0" w:color="auto"/>
        <w:bottom w:val="none" w:sz="0" w:space="0" w:color="auto"/>
        <w:right w:val="none" w:sz="0" w:space="0" w:color="auto"/>
      </w:divBdr>
    </w:div>
    <w:div w:id="1612544589">
      <w:bodyDiv w:val="1"/>
      <w:marLeft w:val="0"/>
      <w:marRight w:val="0"/>
      <w:marTop w:val="0"/>
      <w:marBottom w:val="0"/>
      <w:divBdr>
        <w:top w:val="none" w:sz="0" w:space="0" w:color="auto"/>
        <w:left w:val="none" w:sz="0" w:space="0" w:color="auto"/>
        <w:bottom w:val="none" w:sz="0" w:space="0" w:color="auto"/>
        <w:right w:val="none" w:sz="0" w:space="0" w:color="auto"/>
      </w:divBdr>
      <w:divsChild>
        <w:div w:id="1072776364">
          <w:marLeft w:val="0"/>
          <w:marRight w:val="0"/>
          <w:marTop w:val="0"/>
          <w:marBottom w:val="0"/>
          <w:divBdr>
            <w:top w:val="none" w:sz="0" w:space="0" w:color="auto"/>
            <w:left w:val="none" w:sz="0" w:space="0" w:color="auto"/>
            <w:bottom w:val="none" w:sz="0" w:space="0" w:color="auto"/>
            <w:right w:val="none" w:sz="0" w:space="0" w:color="auto"/>
          </w:divBdr>
          <w:divsChild>
            <w:div w:id="1253277286">
              <w:marLeft w:val="0"/>
              <w:marRight w:val="0"/>
              <w:marTop w:val="0"/>
              <w:marBottom w:val="0"/>
              <w:divBdr>
                <w:top w:val="none" w:sz="0" w:space="0" w:color="auto"/>
                <w:left w:val="none" w:sz="0" w:space="0" w:color="auto"/>
                <w:bottom w:val="none" w:sz="0" w:space="0" w:color="auto"/>
                <w:right w:val="none" w:sz="0" w:space="0" w:color="auto"/>
              </w:divBdr>
            </w:div>
            <w:div w:id="1120954338">
              <w:marLeft w:val="0"/>
              <w:marRight w:val="0"/>
              <w:marTop w:val="0"/>
              <w:marBottom w:val="0"/>
              <w:divBdr>
                <w:top w:val="none" w:sz="0" w:space="0" w:color="auto"/>
                <w:left w:val="none" w:sz="0" w:space="0" w:color="auto"/>
                <w:bottom w:val="none" w:sz="0" w:space="0" w:color="auto"/>
                <w:right w:val="none" w:sz="0" w:space="0" w:color="auto"/>
              </w:divBdr>
            </w:div>
            <w:div w:id="1954361847">
              <w:marLeft w:val="0"/>
              <w:marRight w:val="0"/>
              <w:marTop w:val="0"/>
              <w:marBottom w:val="0"/>
              <w:divBdr>
                <w:top w:val="none" w:sz="0" w:space="0" w:color="auto"/>
                <w:left w:val="none" w:sz="0" w:space="0" w:color="auto"/>
                <w:bottom w:val="none" w:sz="0" w:space="0" w:color="auto"/>
                <w:right w:val="none" w:sz="0" w:space="0" w:color="auto"/>
              </w:divBdr>
            </w:div>
            <w:div w:id="871922824">
              <w:marLeft w:val="0"/>
              <w:marRight w:val="0"/>
              <w:marTop w:val="0"/>
              <w:marBottom w:val="0"/>
              <w:divBdr>
                <w:top w:val="none" w:sz="0" w:space="0" w:color="auto"/>
                <w:left w:val="none" w:sz="0" w:space="0" w:color="auto"/>
                <w:bottom w:val="none" w:sz="0" w:space="0" w:color="auto"/>
                <w:right w:val="none" w:sz="0" w:space="0" w:color="auto"/>
              </w:divBdr>
            </w:div>
            <w:div w:id="128518049">
              <w:marLeft w:val="0"/>
              <w:marRight w:val="0"/>
              <w:marTop w:val="0"/>
              <w:marBottom w:val="0"/>
              <w:divBdr>
                <w:top w:val="none" w:sz="0" w:space="0" w:color="auto"/>
                <w:left w:val="none" w:sz="0" w:space="0" w:color="auto"/>
                <w:bottom w:val="none" w:sz="0" w:space="0" w:color="auto"/>
                <w:right w:val="none" w:sz="0" w:space="0" w:color="auto"/>
              </w:divBdr>
            </w:div>
          </w:divsChild>
        </w:div>
        <w:div w:id="629088994">
          <w:marLeft w:val="0"/>
          <w:marRight w:val="0"/>
          <w:marTop w:val="0"/>
          <w:marBottom w:val="0"/>
          <w:divBdr>
            <w:top w:val="none" w:sz="0" w:space="0" w:color="auto"/>
            <w:left w:val="none" w:sz="0" w:space="0" w:color="auto"/>
            <w:bottom w:val="none" w:sz="0" w:space="0" w:color="auto"/>
            <w:right w:val="none" w:sz="0" w:space="0" w:color="auto"/>
          </w:divBdr>
          <w:divsChild>
            <w:div w:id="608661544">
              <w:marLeft w:val="0"/>
              <w:marRight w:val="0"/>
              <w:marTop w:val="0"/>
              <w:marBottom w:val="0"/>
              <w:divBdr>
                <w:top w:val="none" w:sz="0" w:space="0" w:color="auto"/>
                <w:left w:val="none" w:sz="0" w:space="0" w:color="auto"/>
                <w:bottom w:val="none" w:sz="0" w:space="0" w:color="auto"/>
                <w:right w:val="none" w:sz="0" w:space="0" w:color="auto"/>
              </w:divBdr>
            </w:div>
            <w:div w:id="1451362933">
              <w:marLeft w:val="0"/>
              <w:marRight w:val="0"/>
              <w:marTop w:val="0"/>
              <w:marBottom w:val="0"/>
              <w:divBdr>
                <w:top w:val="none" w:sz="0" w:space="0" w:color="auto"/>
                <w:left w:val="none" w:sz="0" w:space="0" w:color="auto"/>
                <w:bottom w:val="none" w:sz="0" w:space="0" w:color="auto"/>
                <w:right w:val="none" w:sz="0" w:space="0" w:color="auto"/>
              </w:divBdr>
            </w:div>
            <w:div w:id="994332346">
              <w:marLeft w:val="0"/>
              <w:marRight w:val="0"/>
              <w:marTop w:val="0"/>
              <w:marBottom w:val="0"/>
              <w:divBdr>
                <w:top w:val="none" w:sz="0" w:space="0" w:color="auto"/>
                <w:left w:val="none" w:sz="0" w:space="0" w:color="auto"/>
                <w:bottom w:val="none" w:sz="0" w:space="0" w:color="auto"/>
                <w:right w:val="none" w:sz="0" w:space="0" w:color="auto"/>
              </w:divBdr>
            </w:div>
            <w:div w:id="1745684336">
              <w:marLeft w:val="0"/>
              <w:marRight w:val="0"/>
              <w:marTop w:val="0"/>
              <w:marBottom w:val="0"/>
              <w:divBdr>
                <w:top w:val="none" w:sz="0" w:space="0" w:color="auto"/>
                <w:left w:val="none" w:sz="0" w:space="0" w:color="auto"/>
                <w:bottom w:val="none" w:sz="0" w:space="0" w:color="auto"/>
                <w:right w:val="none" w:sz="0" w:space="0" w:color="auto"/>
              </w:divBdr>
            </w:div>
            <w:div w:id="28116072">
              <w:marLeft w:val="0"/>
              <w:marRight w:val="0"/>
              <w:marTop w:val="0"/>
              <w:marBottom w:val="0"/>
              <w:divBdr>
                <w:top w:val="none" w:sz="0" w:space="0" w:color="auto"/>
                <w:left w:val="none" w:sz="0" w:space="0" w:color="auto"/>
                <w:bottom w:val="none" w:sz="0" w:space="0" w:color="auto"/>
                <w:right w:val="none" w:sz="0" w:space="0" w:color="auto"/>
              </w:divBdr>
            </w:div>
          </w:divsChild>
        </w:div>
        <w:div w:id="165562733">
          <w:marLeft w:val="0"/>
          <w:marRight w:val="0"/>
          <w:marTop w:val="0"/>
          <w:marBottom w:val="0"/>
          <w:divBdr>
            <w:top w:val="none" w:sz="0" w:space="0" w:color="auto"/>
            <w:left w:val="none" w:sz="0" w:space="0" w:color="auto"/>
            <w:bottom w:val="none" w:sz="0" w:space="0" w:color="auto"/>
            <w:right w:val="none" w:sz="0" w:space="0" w:color="auto"/>
          </w:divBdr>
          <w:divsChild>
            <w:div w:id="1556700629">
              <w:marLeft w:val="0"/>
              <w:marRight w:val="0"/>
              <w:marTop w:val="0"/>
              <w:marBottom w:val="0"/>
              <w:divBdr>
                <w:top w:val="none" w:sz="0" w:space="0" w:color="auto"/>
                <w:left w:val="none" w:sz="0" w:space="0" w:color="auto"/>
                <w:bottom w:val="none" w:sz="0" w:space="0" w:color="auto"/>
                <w:right w:val="none" w:sz="0" w:space="0" w:color="auto"/>
              </w:divBdr>
            </w:div>
            <w:div w:id="523326119">
              <w:marLeft w:val="0"/>
              <w:marRight w:val="0"/>
              <w:marTop w:val="0"/>
              <w:marBottom w:val="0"/>
              <w:divBdr>
                <w:top w:val="none" w:sz="0" w:space="0" w:color="auto"/>
                <w:left w:val="none" w:sz="0" w:space="0" w:color="auto"/>
                <w:bottom w:val="none" w:sz="0" w:space="0" w:color="auto"/>
                <w:right w:val="none" w:sz="0" w:space="0" w:color="auto"/>
              </w:divBdr>
            </w:div>
            <w:div w:id="2024282773">
              <w:marLeft w:val="0"/>
              <w:marRight w:val="0"/>
              <w:marTop w:val="0"/>
              <w:marBottom w:val="0"/>
              <w:divBdr>
                <w:top w:val="none" w:sz="0" w:space="0" w:color="auto"/>
                <w:left w:val="none" w:sz="0" w:space="0" w:color="auto"/>
                <w:bottom w:val="none" w:sz="0" w:space="0" w:color="auto"/>
                <w:right w:val="none" w:sz="0" w:space="0" w:color="auto"/>
              </w:divBdr>
            </w:div>
            <w:div w:id="1338919470">
              <w:marLeft w:val="0"/>
              <w:marRight w:val="0"/>
              <w:marTop w:val="0"/>
              <w:marBottom w:val="0"/>
              <w:divBdr>
                <w:top w:val="none" w:sz="0" w:space="0" w:color="auto"/>
                <w:left w:val="none" w:sz="0" w:space="0" w:color="auto"/>
                <w:bottom w:val="none" w:sz="0" w:space="0" w:color="auto"/>
                <w:right w:val="none" w:sz="0" w:space="0" w:color="auto"/>
              </w:divBdr>
            </w:div>
            <w:div w:id="149448151">
              <w:marLeft w:val="0"/>
              <w:marRight w:val="0"/>
              <w:marTop w:val="0"/>
              <w:marBottom w:val="0"/>
              <w:divBdr>
                <w:top w:val="none" w:sz="0" w:space="0" w:color="auto"/>
                <w:left w:val="none" w:sz="0" w:space="0" w:color="auto"/>
                <w:bottom w:val="none" w:sz="0" w:space="0" w:color="auto"/>
                <w:right w:val="none" w:sz="0" w:space="0" w:color="auto"/>
              </w:divBdr>
            </w:div>
          </w:divsChild>
        </w:div>
        <w:div w:id="530918072">
          <w:marLeft w:val="0"/>
          <w:marRight w:val="0"/>
          <w:marTop w:val="0"/>
          <w:marBottom w:val="0"/>
          <w:divBdr>
            <w:top w:val="none" w:sz="0" w:space="0" w:color="auto"/>
            <w:left w:val="none" w:sz="0" w:space="0" w:color="auto"/>
            <w:bottom w:val="none" w:sz="0" w:space="0" w:color="auto"/>
            <w:right w:val="none" w:sz="0" w:space="0" w:color="auto"/>
          </w:divBdr>
          <w:divsChild>
            <w:div w:id="22829701">
              <w:marLeft w:val="0"/>
              <w:marRight w:val="0"/>
              <w:marTop w:val="0"/>
              <w:marBottom w:val="0"/>
              <w:divBdr>
                <w:top w:val="none" w:sz="0" w:space="0" w:color="auto"/>
                <w:left w:val="none" w:sz="0" w:space="0" w:color="auto"/>
                <w:bottom w:val="none" w:sz="0" w:space="0" w:color="auto"/>
                <w:right w:val="none" w:sz="0" w:space="0" w:color="auto"/>
              </w:divBdr>
            </w:div>
            <w:div w:id="1286885898">
              <w:marLeft w:val="0"/>
              <w:marRight w:val="0"/>
              <w:marTop w:val="0"/>
              <w:marBottom w:val="0"/>
              <w:divBdr>
                <w:top w:val="none" w:sz="0" w:space="0" w:color="auto"/>
                <w:left w:val="none" w:sz="0" w:space="0" w:color="auto"/>
                <w:bottom w:val="none" w:sz="0" w:space="0" w:color="auto"/>
                <w:right w:val="none" w:sz="0" w:space="0" w:color="auto"/>
              </w:divBdr>
            </w:div>
            <w:div w:id="1965113685">
              <w:marLeft w:val="0"/>
              <w:marRight w:val="0"/>
              <w:marTop w:val="0"/>
              <w:marBottom w:val="0"/>
              <w:divBdr>
                <w:top w:val="none" w:sz="0" w:space="0" w:color="auto"/>
                <w:left w:val="none" w:sz="0" w:space="0" w:color="auto"/>
                <w:bottom w:val="none" w:sz="0" w:space="0" w:color="auto"/>
                <w:right w:val="none" w:sz="0" w:space="0" w:color="auto"/>
              </w:divBdr>
            </w:div>
            <w:div w:id="8065786">
              <w:marLeft w:val="0"/>
              <w:marRight w:val="0"/>
              <w:marTop w:val="0"/>
              <w:marBottom w:val="0"/>
              <w:divBdr>
                <w:top w:val="none" w:sz="0" w:space="0" w:color="auto"/>
                <w:left w:val="none" w:sz="0" w:space="0" w:color="auto"/>
                <w:bottom w:val="none" w:sz="0" w:space="0" w:color="auto"/>
                <w:right w:val="none" w:sz="0" w:space="0" w:color="auto"/>
              </w:divBdr>
            </w:div>
          </w:divsChild>
        </w:div>
        <w:div w:id="859204888">
          <w:marLeft w:val="0"/>
          <w:marRight w:val="0"/>
          <w:marTop w:val="0"/>
          <w:marBottom w:val="0"/>
          <w:divBdr>
            <w:top w:val="none" w:sz="0" w:space="0" w:color="auto"/>
            <w:left w:val="none" w:sz="0" w:space="0" w:color="auto"/>
            <w:bottom w:val="none" w:sz="0" w:space="0" w:color="auto"/>
            <w:right w:val="none" w:sz="0" w:space="0" w:color="auto"/>
          </w:divBdr>
          <w:divsChild>
            <w:div w:id="1880779651">
              <w:marLeft w:val="0"/>
              <w:marRight w:val="0"/>
              <w:marTop w:val="0"/>
              <w:marBottom w:val="0"/>
              <w:divBdr>
                <w:top w:val="none" w:sz="0" w:space="0" w:color="auto"/>
                <w:left w:val="none" w:sz="0" w:space="0" w:color="auto"/>
                <w:bottom w:val="none" w:sz="0" w:space="0" w:color="auto"/>
                <w:right w:val="none" w:sz="0" w:space="0" w:color="auto"/>
              </w:divBdr>
            </w:div>
          </w:divsChild>
        </w:div>
        <w:div w:id="337734946">
          <w:marLeft w:val="0"/>
          <w:marRight w:val="0"/>
          <w:marTop w:val="0"/>
          <w:marBottom w:val="0"/>
          <w:divBdr>
            <w:top w:val="none" w:sz="0" w:space="0" w:color="auto"/>
            <w:left w:val="none" w:sz="0" w:space="0" w:color="auto"/>
            <w:bottom w:val="none" w:sz="0" w:space="0" w:color="auto"/>
            <w:right w:val="none" w:sz="0" w:space="0" w:color="auto"/>
          </w:divBdr>
          <w:divsChild>
            <w:div w:id="509103470">
              <w:marLeft w:val="0"/>
              <w:marRight w:val="0"/>
              <w:marTop w:val="0"/>
              <w:marBottom w:val="0"/>
              <w:divBdr>
                <w:top w:val="none" w:sz="0" w:space="0" w:color="auto"/>
                <w:left w:val="none" w:sz="0" w:space="0" w:color="auto"/>
                <w:bottom w:val="none" w:sz="0" w:space="0" w:color="auto"/>
                <w:right w:val="none" w:sz="0" w:space="0" w:color="auto"/>
              </w:divBdr>
            </w:div>
            <w:div w:id="136387956">
              <w:marLeft w:val="0"/>
              <w:marRight w:val="0"/>
              <w:marTop w:val="0"/>
              <w:marBottom w:val="0"/>
              <w:divBdr>
                <w:top w:val="none" w:sz="0" w:space="0" w:color="auto"/>
                <w:left w:val="none" w:sz="0" w:space="0" w:color="auto"/>
                <w:bottom w:val="none" w:sz="0" w:space="0" w:color="auto"/>
                <w:right w:val="none" w:sz="0" w:space="0" w:color="auto"/>
              </w:divBdr>
            </w:div>
            <w:div w:id="2076321469">
              <w:marLeft w:val="0"/>
              <w:marRight w:val="0"/>
              <w:marTop w:val="0"/>
              <w:marBottom w:val="0"/>
              <w:divBdr>
                <w:top w:val="none" w:sz="0" w:space="0" w:color="auto"/>
                <w:left w:val="none" w:sz="0" w:space="0" w:color="auto"/>
                <w:bottom w:val="none" w:sz="0" w:space="0" w:color="auto"/>
                <w:right w:val="none" w:sz="0" w:space="0" w:color="auto"/>
              </w:divBdr>
            </w:div>
            <w:div w:id="1022705302">
              <w:marLeft w:val="0"/>
              <w:marRight w:val="0"/>
              <w:marTop w:val="0"/>
              <w:marBottom w:val="0"/>
              <w:divBdr>
                <w:top w:val="none" w:sz="0" w:space="0" w:color="auto"/>
                <w:left w:val="none" w:sz="0" w:space="0" w:color="auto"/>
                <w:bottom w:val="none" w:sz="0" w:space="0" w:color="auto"/>
                <w:right w:val="none" w:sz="0" w:space="0" w:color="auto"/>
              </w:divBdr>
            </w:div>
          </w:divsChild>
        </w:div>
        <w:div w:id="14670890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hyperlink" Target="mailto:lmarks@bradford.library.on.ca" TargetMode="Externa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670</Words>
  <Characters>3819</Characters>
  <Application>Microsoft Office Word</Application>
  <DocSecurity>0</DocSecurity>
  <Lines>31</Lines>
  <Paragraphs>8</Paragraphs>
  <ScaleCrop>false</ScaleCrop>
  <Company>Hewlett-Packard Company</Company>
  <LinksUpToDate>false</LinksUpToDate>
  <CharactersWithSpaces>4481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Faraz Ahmad</dc:creator>
  <cp:lastModifiedBy>David Di Giovanni</cp:lastModifiedBy>
  <cp:revision>26</cp:revision>
  <cp:lastPrinted>2018-07-25T13:56:00Z</cp:lastPrinted>
  <dcterms:created xsi:type="dcterms:W3CDTF">2022-08-23T18:34:00Z</dcterms:created>
  <dcterms:modified xsi:type="dcterms:W3CDTF">2022-11-18T21:25:00Z</dcterms:modified>
</cp:coreProperties>
</file>